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F87B2" w14:textId="77777777" w:rsidR="007778E3" w:rsidRPr="004F639C" w:rsidRDefault="007778E3" w:rsidP="007C6219">
      <w:pPr>
        <w:pStyle w:val="Titre1"/>
        <w:adjustRightInd w:val="0"/>
        <w:spacing w:before="0" w:after="120"/>
        <w:jc w:val="both"/>
        <w:rPr>
          <w:rFonts w:ascii="Times New Roman" w:hAnsi="Times New Roman" w:cs="Times New Roman"/>
          <w:color w:val="000000" w:themeColor="text1"/>
          <w:sz w:val="24"/>
          <w:szCs w:val="24"/>
          <w:lang w:val="fr-FR"/>
        </w:rPr>
      </w:pPr>
      <w:r w:rsidRPr="004F639C">
        <w:rPr>
          <w:rFonts w:ascii="Times New Roman" w:hAnsi="Times New Roman" w:cs="Times New Roman"/>
          <w:color w:val="000000" w:themeColor="text1"/>
          <w:sz w:val="24"/>
          <w:szCs w:val="24"/>
          <w:lang w:val="fr-FR"/>
        </w:rPr>
        <w:t>OPINION</w:t>
      </w:r>
    </w:p>
    <w:p w14:paraId="33666A3F" w14:textId="0C221FA6" w:rsidR="00C42ECF" w:rsidRPr="004F639C" w:rsidRDefault="009304CE" w:rsidP="007C6219">
      <w:pPr>
        <w:adjustRightInd w:val="0"/>
        <w:spacing w:after="120"/>
        <w:jc w:val="center"/>
        <w:rPr>
          <w:color w:val="000000" w:themeColor="text1"/>
          <w:lang w:val="fr-FR"/>
        </w:rPr>
      </w:pPr>
      <w:r w:rsidRPr="004F639C">
        <w:rPr>
          <w:color w:val="000000" w:themeColor="text1"/>
          <w:lang w:val="fr-FR"/>
        </w:rPr>
        <w:t>La guerre des drones</w:t>
      </w:r>
      <w:r w:rsidR="00625A97" w:rsidRPr="004F639C">
        <w:rPr>
          <w:color w:val="000000" w:themeColor="text1"/>
          <w:lang w:val="fr-FR"/>
        </w:rPr>
        <w:t xml:space="preserve"> –pa</w:t>
      </w:r>
      <w:r w:rsidR="00871D12" w:rsidRPr="004F639C">
        <w:rPr>
          <w:color w:val="000000" w:themeColor="text1"/>
          <w:lang w:val="fr-FR"/>
        </w:rPr>
        <w:t>rtie 2</w:t>
      </w:r>
    </w:p>
    <w:p w14:paraId="7B06D377" w14:textId="4BE63575" w:rsidR="00C42ECF" w:rsidRPr="004F639C" w:rsidRDefault="00C42ECF" w:rsidP="007C6219">
      <w:pPr>
        <w:adjustRightInd w:val="0"/>
        <w:spacing w:after="120"/>
        <w:jc w:val="right"/>
        <w:rPr>
          <w:color w:val="000000" w:themeColor="text1"/>
          <w:lang w:val="fr-FR"/>
        </w:rPr>
      </w:pPr>
      <w:r w:rsidRPr="004F639C">
        <w:rPr>
          <w:rFonts w:eastAsia="Times"/>
          <w:color w:val="000000" w:themeColor="text1"/>
          <w:lang w:val="fr-FR"/>
        </w:rPr>
        <w:t>Par Jean MARSIA, président de la Société européenne de défense AISBL (S€D)</w:t>
      </w:r>
    </w:p>
    <w:p w14:paraId="43829A75" w14:textId="1B16BDAD" w:rsidR="00094D73" w:rsidRPr="004F639C" w:rsidRDefault="00DF4588" w:rsidP="00625A97">
      <w:pPr>
        <w:autoSpaceDE w:val="0"/>
        <w:autoSpaceDN w:val="0"/>
        <w:spacing w:after="120"/>
        <w:jc w:val="both"/>
        <w:rPr>
          <w:color w:val="000000" w:themeColor="text1"/>
          <w:lang w:val="fr-FR"/>
        </w:rPr>
      </w:pPr>
      <w:r w:rsidRPr="004F639C">
        <w:rPr>
          <w:color w:val="000000" w:themeColor="text1"/>
        </w:rPr>
        <w:t xml:space="preserve">Mon </w:t>
      </w:r>
      <w:r w:rsidR="00094D73" w:rsidRPr="004F639C">
        <w:rPr>
          <w:color w:val="000000" w:themeColor="text1"/>
        </w:rPr>
        <w:t>article sur « </w:t>
      </w:r>
      <w:r w:rsidR="00094D73" w:rsidRPr="004F639C">
        <w:rPr>
          <w:color w:val="000000" w:themeColor="text1"/>
          <w:lang w:val="fr-FR"/>
        </w:rPr>
        <w:t>La guerre des drones – premiers éléments de réflexion</w:t>
      </w:r>
      <w:r w:rsidR="00094D73" w:rsidRPr="004F639C">
        <w:rPr>
          <w:color w:val="000000" w:themeColor="text1"/>
        </w:rPr>
        <w:t> », paru dans l’AGEFI Luxembourg de novembre 2025, p. 18, n’a</w:t>
      </w:r>
      <w:r w:rsidR="00DC27F1" w:rsidRPr="004F639C">
        <w:rPr>
          <w:color w:val="000000" w:themeColor="text1"/>
        </w:rPr>
        <w:t>vait</w:t>
      </w:r>
      <w:r w:rsidR="00094D73" w:rsidRPr="004F639C">
        <w:rPr>
          <w:color w:val="000000" w:themeColor="text1"/>
        </w:rPr>
        <w:t xml:space="preserve"> pas traité d</w:t>
      </w:r>
      <w:r w:rsidR="00094D73" w:rsidRPr="004F639C">
        <w:rPr>
          <w:color w:val="000000" w:themeColor="text1"/>
          <w:lang w:val="fr-FR"/>
        </w:rPr>
        <w:t>es drones navals, ni terrestres, ni des systèmes anti-drones</w:t>
      </w:r>
      <w:r w:rsidR="004166B6" w:rsidRPr="004F639C">
        <w:rPr>
          <w:color w:val="000000" w:themeColor="text1"/>
        </w:rPr>
        <w:t>.</w:t>
      </w:r>
      <w:r w:rsidR="00531649" w:rsidRPr="004F639C">
        <w:rPr>
          <w:color w:val="000000" w:themeColor="text1"/>
          <w:lang w:val="fr-FR"/>
        </w:rPr>
        <w:t xml:space="preserve"> Voici un </w:t>
      </w:r>
      <w:r w:rsidR="003043C1">
        <w:rPr>
          <w:color w:val="000000" w:themeColor="text1"/>
          <w:lang w:val="fr-FR"/>
        </w:rPr>
        <w:t xml:space="preserve">premier </w:t>
      </w:r>
      <w:r w:rsidR="00531649" w:rsidRPr="004F639C">
        <w:rPr>
          <w:color w:val="000000" w:themeColor="text1"/>
          <w:lang w:val="fr-FR"/>
        </w:rPr>
        <w:t>complément d’information</w:t>
      </w:r>
      <w:r w:rsidR="00AB6513" w:rsidRPr="004F639C">
        <w:rPr>
          <w:color w:val="000000" w:themeColor="text1"/>
          <w:lang w:val="fr-FR"/>
        </w:rPr>
        <w:t xml:space="preserve">, car </w:t>
      </w:r>
      <w:r w:rsidR="00AB6513" w:rsidRPr="004F639C">
        <w:rPr>
          <w:color w:val="000000" w:themeColor="text1"/>
        </w:rPr>
        <w:t>les drones s</w:t>
      </w:r>
      <w:r w:rsidR="005A0A32" w:rsidRPr="004F639C">
        <w:rPr>
          <w:color w:val="000000" w:themeColor="text1"/>
        </w:rPr>
        <w:t>on</w:t>
      </w:r>
      <w:r w:rsidR="00AB6513" w:rsidRPr="004F639C">
        <w:rPr>
          <w:color w:val="000000" w:themeColor="text1"/>
        </w:rPr>
        <w:t xml:space="preserve">t dans l’air, </w:t>
      </w:r>
      <w:r w:rsidRPr="004F639C">
        <w:rPr>
          <w:color w:val="000000" w:themeColor="text1"/>
        </w:rPr>
        <w:t xml:space="preserve">mais aussi </w:t>
      </w:r>
      <w:r w:rsidR="00AB6513" w:rsidRPr="004F639C">
        <w:rPr>
          <w:color w:val="000000" w:themeColor="text1"/>
        </w:rPr>
        <w:t xml:space="preserve">à terre, </w:t>
      </w:r>
      <w:r w:rsidR="00DC27F1" w:rsidRPr="004F639C">
        <w:rPr>
          <w:color w:val="000000" w:themeColor="text1"/>
        </w:rPr>
        <w:t xml:space="preserve">ainsi que </w:t>
      </w:r>
      <w:r w:rsidR="00AB6513" w:rsidRPr="004F639C">
        <w:rPr>
          <w:color w:val="000000" w:themeColor="text1"/>
        </w:rPr>
        <w:t>sur et sous la surface de l’eau</w:t>
      </w:r>
      <w:r w:rsidR="00531649" w:rsidRPr="004F639C">
        <w:rPr>
          <w:color w:val="000000" w:themeColor="text1"/>
          <w:lang w:val="fr-FR"/>
        </w:rPr>
        <w:t>.</w:t>
      </w:r>
    </w:p>
    <w:p w14:paraId="6CA94FEB" w14:textId="77777777" w:rsidR="00DC27F1" w:rsidRPr="004F639C" w:rsidRDefault="00DC27F1" w:rsidP="00DC27F1">
      <w:pPr>
        <w:pStyle w:val="NormalWeb"/>
        <w:spacing w:before="0" w:beforeAutospacing="0" w:after="120" w:afterAutospacing="0"/>
        <w:jc w:val="both"/>
        <w:rPr>
          <w:b/>
          <w:bCs/>
          <w:color w:val="000000" w:themeColor="text1"/>
        </w:rPr>
      </w:pPr>
      <w:r w:rsidRPr="004F639C">
        <w:rPr>
          <w:b/>
          <w:bCs/>
          <w:color w:val="000000" w:themeColor="text1"/>
        </w:rPr>
        <w:t>La guerre des drones en milieu marin</w:t>
      </w:r>
    </w:p>
    <w:p w14:paraId="31D9A12E" w14:textId="15CAA497" w:rsidR="0019398A" w:rsidRPr="004F639C" w:rsidRDefault="001305C8" w:rsidP="001305C8">
      <w:pPr>
        <w:spacing w:after="120"/>
        <w:jc w:val="both"/>
        <w:rPr>
          <w:color w:val="000000" w:themeColor="text1"/>
        </w:rPr>
      </w:pPr>
      <w:r w:rsidRPr="004F639C">
        <w:rPr>
          <w:color w:val="000000" w:themeColor="text1"/>
        </w:rPr>
        <w:t xml:space="preserve">Les attaques contre les gazoducs Nord Stream et les multiples </w:t>
      </w:r>
      <w:r w:rsidR="005A0A32" w:rsidRPr="004F639C">
        <w:rPr>
          <w:color w:val="000000" w:themeColor="text1"/>
        </w:rPr>
        <w:t xml:space="preserve">dégâts </w:t>
      </w:r>
      <w:r w:rsidRPr="004F639C">
        <w:rPr>
          <w:color w:val="000000" w:themeColor="text1"/>
        </w:rPr>
        <w:t>c</w:t>
      </w:r>
      <w:r w:rsidR="005A0A32" w:rsidRPr="004F639C">
        <w:rPr>
          <w:color w:val="000000" w:themeColor="text1"/>
        </w:rPr>
        <w:t>ausé</w:t>
      </w:r>
      <w:r w:rsidRPr="004F639C">
        <w:rPr>
          <w:color w:val="000000" w:themeColor="text1"/>
        </w:rPr>
        <w:t>s réce</w:t>
      </w:r>
      <w:r w:rsidR="005A0A32" w:rsidRPr="004F639C">
        <w:rPr>
          <w:color w:val="000000" w:themeColor="text1"/>
        </w:rPr>
        <w:t>mme</w:t>
      </w:r>
      <w:r w:rsidRPr="004F639C">
        <w:rPr>
          <w:color w:val="000000" w:themeColor="text1"/>
        </w:rPr>
        <w:t xml:space="preserve">nt </w:t>
      </w:r>
      <w:r w:rsidR="005A0A32" w:rsidRPr="004F639C">
        <w:rPr>
          <w:color w:val="000000" w:themeColor="text1"/>
        </w:rPr>
        <w:t>aux</w:t>
      </w:r>
      <w:r w:rsidRPr="004F639C">
        <w:rPr>
          <w:color w:val="000000" w:themeColor="text1"/>
        </w:rPr>
        <w:t xml:space="preserve"> </w:t>
      </w:r>
      <w:r w:rsidR="005A0A32" w:rsidRPr="004F639C">
        <w:rPr>
          <w:color w:val="000000" w:themeColor="text1"/>
        </w:rPr>
        <w:t xml:space="preserve">les </w:t>
      </w:r>
      <w:r w:rsidRPr="004F639C">
        <w:rPr>
          <w:color w:val="000000" w:themeColor="text1"/>
        </w:rPr>
        <w:t xml:space="preserve">câbles et pipelines dans la Baltique ont montré à quel point nos infrastructures sous-marines sont exposées et comme il est difficile d’attribuer formellement un incident : les preuves sont rarement suffisantes, et quand elles le sont, le courage politique manque souvent pour le faire, car le droit de la mer autorise tout navire – et, par extension, tout drone assimilé à un navire – à naviguer librement dans les eaux internationales et dans la zone économique exclusive, et même à exercer un droit de passage inoffensif </w:t>
      </w:r>
      <w:r w:rsidR="00867942">
        <w:rPr>
          <w:color w:val="000000" w:themeColor="text1"/>
        </w:rPr>
        <w:t xml:space="preserve">dans les eaux territoriales, qui vont </w:t>
      </w:r>
      <w:r w:rsidRPr="004F639C">
        <w:rPr>
          <w:color w:val="000000" w:themeColor="text1"/>
        </w:rPr>
        <w:t>jusqu’à 12 milles nautiques des côtes.</w:t>
      </w:r>
    </w:p>
    <w:p w14:paraId="0C061B74" w14:textId="358876A3" w:rsidR="001305C8" w:rsidRPr="004F639C" w:rsidRDefault="001305C8" w:rsidP="001305C8">
      <w:pPr>
        <w:spacing w:after="120"/>
        <w:jc w:val="both"/>
        <w:rPr>
          <w:color w:val="000000" w:themeColor="text1"/>
        </w:rPr>
      </w:pPr>
      <w:r w:rsidRPr="004F639C">
        <w:rPr>
          <w:color w:val="000000" w:themeColor="text1"/>
        </w:rPr>
        <w:t xml:space="preserve">Un navire ou un drone de surface peut donc s’approcher très près des ports, mouillages, champs éoliens ou terminaux de gaz naturel </w:t>
      </w:r>
      <w:r w:rsidR="004E7E04" w:rsidRPr="004F639C">
        <w:rPr>
          <w:color w:val="000000" w:themeColor="text1"/>
        </w:rPr>
        <w:t>ou de pétrole liquéfié</w:t>
      </w:r>
      <w:r w:rsidRPr="004F639C">
        <w:rPr>
          <w:color w:val="000000" w:themeColor="text1"/>
        </w:rPr>
        <w:t xml:space="preserve"> européens, tout en restant dans un cadre juridique très difficile à contester</w:t>
      </w:r>
      <w:r w:rsidR="004E7E04" w:rsidRPr="004F639C">
        <w:rPr>
          <w:color w:val="000000" w:themeColor="text1"/>
        </w:rPr>
        <w:t>.</w:t>
      </w:r>
      <w:r w:rsidRPr="004F639C">
        <w:rPr>
          <w:color w:val="000000" w:themeColor="text1"/>
        </w:rPr>
        <w:t xml:space="preserve"> </w:t>
      </w:r>
      <w:r w:rsidR="004E7E04" w:rsidRPr="004F639C">
        <w:rPr>
          <w:color w:val="000000" w:themeColor="text1"/>
        </w:rPr>
        <w:t>U</w:t>
      </w:r>
      <w:r w:rsidRPr="004F639C">
        <w:rPr>
          <w:color w:val="000000" w:themeColor="text1"/>
        </w:rPr>
        <w:t xml:space="preserve">n </w:t>
      </w:r>
      <w:r w:rsidR="004E7E04" w:rsidRPr="004F639C">
        <w:rPr>
          <w:color w:val="000000" w:themeColor="text1"/>
        </w:rPr>
        <w:t>drone autonome sous-marin</w:t>
      </w:r>
      <w:r w:rsidRPr="004F639C">
        <w:rPr>
          <w:color w:val="000000" w:themeColor="text1"/>
        </w:rPr>
        <w:t xml:space="preserve"> peut opérer sous un navire civil, franchir discrètement la limite des eaux territoriales, </w:t>
      </w:r>
      <w:r w:rsidR="00057FBE" w:rsidRPr="004F639C">
        <w:rPr>
          <w:color w:val="000000" w:themeColor="text1"/>
        </w:rPr>
        <w:t>r</w:t>
      </w:r>
      <w:r w:rsidRPr="004F639C">
        <w:rPr>
          <w:color w:val="000000" w:themeColor="text1"/>
        </w:rPr>
        <w:t>e</w:t>
      </w:r>
      <w:r w:rsidR="00057FBE" w:rsidRPr="004F639C">
        <w:rPr>
          <w:color w:val="000000" w:themeColor="text1"/>
        </w:rPr>
        <w:t xml:space="preserve">mplir sa mission </w:t>
      </w:r>
      <w:r w:rsidRPr="004F639C">
        <w:rPr>
          <w:color w:val="000000" w:themeColor="text1"/>
        </w:rPr>
        <w:t>et retourner dans les eaux internationales, compliquant fortement l’attribution du méfait.</w:t>
      </w:r>
    </w:p>
    <w:p w14:paraId="0509272C" w14:textId="27CF92BB" w:rsidR="0019398A" w:rsidRPr="004F639C" w:rsidRDefault="0019398A" w:rsidP="0019398A">
      <w:pPr>
        <w:spacing w:after="120"/>
        <w:jc w:val="both"/>
        <w:rPr>
          <w:color w:val="000000" w:themeColor="text1"/>
        </w:rPr>
      </w:pPr>
      <w:r w:rsidRPr="004F639C">
        <w:rPr>
          <w:color w:val="000000" w:themeColor="text1"/>
        </w:rPr>
        <w:t>Les drones marins capables de se poser au fond deviennent des mines marines mobiles. D’autres savent observer, poser des charges explosives ou couper des câbles. Ils multiplient les options de sabotage à faible coût et forte valeur stratégique.</w:t>
      </w:r>
      <w:r w:rsidRPr="004F639C">
        <w:rPr>
          <w:rStyle w:val="Appelnotedebasdep"/>
          <w:color w:val="000000" w:themeColor="text1"/>
        </w:rPr>
        <w:footnoteReference w:id="1"/>
      </w:r>
    </w:p>
    <w:p w14:paraId="469BF339" w14:textId="323F9FAD" w:rsidR="00547E3C" w:rsidRPr="004F639C" w:rsidRDefault="00547E3C" w:rsidP="00547E3C">
      <w:pPr>
        <w:pStyle w:val="NormalWeb"/>
        <w:spacing w:before="0" w:beforeAutospacing="0" w:after="120" w:afterAutospacing="0"/>
        <w:jc w:val="both"/>
        <w:rPr>
          <w:b/>
          <w:bCs/>
          <w:color w:val="000000" w:themeColor="text1"/>
        </w:rPr>
      </w:pPr>
      <w:r w:rsidRPr="004F639C">
        <w:rPr>
          <w:b/>
          <w:bCs/>
          <w:color w:val="000000" w:themeColor="text1"/>
        </w:rPr>
        <w:t>Le milieu marin est pluriel</w:t>
      </w:r>
    </w:p>
    <w:p w14:paraId="1C63EBA4" w14:textId="0FC51695" w:rsidR="00547E3C" w:rsidRPr="004F639C" w:rsidRDefault="00547E3C" w:rsidP="006077E4">
      <w:pPr>
        <w:spacing w:after="120"/>
        <w:jc w:val="both"/>
        <w:rPr>
          <w:color w:val="000000" w:themeColor="text1"/>
        </w:rPr>
      </w:pPr>
      <w:r w:rsidRPr="004F639C">
        <w:rPr>
          <w:color w:val="000000" w:themeColor="text1"/>
        </w:rPr>
        <w:t xml:space="preserve">Les drones marins opèrent dans </w:t>
      </w:r>
      <w:r w:rsidRPr="004F639C">
        <w:rPr>
          <w:b/>
          <w:bCs/>
          <w:color w:val="000000" w:themeColor="text1"/>
        </w:rPr>
        <w:t>quatre milieux superposés</w:t>
      </w:r>
      <w:r w:rsidRPr="004F639C">
        <w:rPr>
          <w:color w:val="000000" w:themeColor="text1"/>
        </w:rPr>
        <w:t xml:space="preserve"> : le fond marin, la profondeur, la surface de l’eau et l’air, ce qui rend la détection, la protection et le </w:t>
      </w:r>
      <w:r w:rsidRPr="004F639C">
        <w:rPr>
          <w:i/>
          <w:iCs/>
          <w:color w:val="000000" w:themeColor="text1"/>
        </w:rPr>
        <w:t>Command &amp; Control</w:t>
      </w:r>
      <w:r w:rsidRPr="004F639C">
        <w:rPr>
          <w:color w:val="000000" w:themeColor="text1"/>
        </w:rPr>
        <w:t xml:space="preserve"> plus complexes.</w:t>
      </w:r>
      <w:r w:rsidR="006077E4" w:rsidRPr="004F639C">
        <w:rPr>
          <w:color w:val="000000" w:themeColor="text1"/>
        </w:rPr>
        <w:t xml:space="preserve"> La défense contre les drones marins est donc plus </w:t>
      </w:r>
      <w:r w:rsidR="00867942">
        <w:rPr>
          <w:color w:val="000000" w:themeColor="text1"/>
        </w:rPr>
        <w:t>complexe</w:t>
      </w:r>
      <w:r w:rsidR="006077E4" w:rsidRPr="004F639C">
        <w:rPr>
          <w:color w:val="000000" w:themeColor="text1"/>
        </w:rPr>
        <w:t xml:space="preserve"> que contre les drones aériens. </w:t>
      </w:r>
      <w:r w:rsidR="00867942">
        <w:rPr>
          <w:color w:val="000000" w:themeColor="text1"/>
        </w:rPr>
        <w:t>D</w:t>
      </w:r>
      <w:r w:rsidR="006077E4" w:rsidRPr="004F639C">
        <w:rPr>
          <w:color w:val="000000" w:themeColor="text1"/>
        </w:rPr>
        <w:t>e</w:t>
      </w:r>
      <w:r w:rsidR="00867942">
        <w:rPr>
          <w:color w:val="000000" w:themeColor="text1"/>
        </w:rPr>
        <w:t xml:space="preserve"> plus</w:t>
      </w:r>
      <w:r w:rsidR="006077E4" w:rsidRPr="004F639C">
        <w:rPr>
          <w:color w:val="000000" w:themeColor="text1"/>
        </w:rPr>
        <w:t xml:space="preserve">, </w:t>
      </w:r>
      <w:r w:rsidR="00867942">
        <w:rPr>
          <w:color w:val="000000" w:themeColor="text1"/>
        </w:rPr>
        <w:t xml:space="preserve">les manières de </w:t>
      </w:r>
      <w:r w:rsidR="006077E4" w:rsidRPr="004F639C">
        <w:rPr>
          <w:color w:val="000000" w:themeColor="text1"/>
        </w:rPr>
        <w:t xml:space="preserve">mettre à l’eau un drone de surface ou sous-marin est plus </w:t>
      </w:r>
      <w:r w:rsidR="00867942">
        <w:rPr>
          <w:color w:val="000000" w:themeColor="text1"/>
        </w:rPr>
        <w:t>no</w:t>
      </w:r>
      <w:r w:rsidR="006077E4" w:rsidRPr="004F639C">
        <w:rPr>
          <w:color w:val="000000" w:themeColor="text1"/>
        </w:rPr>
        <w:t>m</w:t>
      </w:r>
      <w:r w:rsidR="00867942">
        <w:rPr>
          <w:color w:val="000000" w:themeColor="text1"/>
        </w:rPr>
        <w:t>breuses</w:t>
      </w:r>
      <w:r w:rsidR="006077E4" w:rsidRPr="004F639C">
        <w:rPr>
          <w:color w:val="000000" w:themeColor="text1"/>
        </w:rPr>
        <w:t xml:space="preserve"> que </w:t>
      </w:r>
      <w:r w:rsidR="00867942">
        <w:rPr>
          <w:color w:val="000000" w:themeColor="text1"/>
        </w:rPr>
        <w:t xml:space="preserve">pour </w:t>
      </w:r>
      <w:r w:rsidR="006077E4" w:rsidRPr="004F639C">
        <w:rPr>
          <w:color w:val="000000" w:themeColor="text1"/>
        </w:rPr>
        <w:t xml:space="preserve">lancer un drone aérien : c’est faisable depuis un navire civil, une plate-forme offshore, un port, voire depuis un autre </w:t>
      </w:r>
      <w:r w:rsidR="006077E4" w:rsidRPr="004F639C">
        <w:rPr>
          <w:color w:val="000000" w:themeColor="text1"/>
          <w:shd w:val="clear" w:color="auto" w:fill="FFFFFF"/>
        </w:rPr>
        <w:t>drone</w:t>
      </w:r>
      <w:r w:rsidR="00867942">
        <w:rPr>
          <w:color w:val="000000" w:themeColor="text1"/>
          <w:shd w:val="clear" w:color="auto" w:fill="FFFFFF"/>
        </w:rPr>
        <w:t>,</w:t>
      </w:r>
      <w:r w:rsidR="006077E4" w:rsidRPr="004F639C">
        <w:rPr>
          <w:color w:val="000000" w:themeColor="text1"/>
          <w:shd w:val="clear" w:color="auto" w:fill="FFFFFF"/>
        </w:rPr>
        <w:t xml:space="preserve"> de surface</w:t>
      </w:r>
      <w:r w:rsidR="00867942">
        <w:rPr>
          <w:color w:val="000000" w:themeColor="text1"/>
          <w:shd w:val="clear" w:color="auto" w:fill="FFFFFF"/>
        </w:rPr>
        <w:t xml:space="preserve"> ou sous-marin</w:t>
      </w:r>
      <w:r w:rsidR="006077E4" w:rsidRPr="004F639C">
        <w:rPr>
          <w:color w:val="000000" w:themeColor="text1"/>
        </w:rPr>
        <w:t xml:space="preserve">. Cette facilité explique </w:t>
      </w:r>
      <w:r w:rsidR="00867942">
        <w:rPr>
          <w:color w:val="000000" w:themeColor="text1"/>
        </w:rPr>
        <w:t>l’</w:t>
      </w:r>
      <w:r w:rsidR="006077E4" w:rsidRPr="004F639C">
        <w:rPr>
          <w:color w:val="000000" w:themeColor="text1"/>
        </w:rPr>
        <w:t>utili</w:t>
      </w:r>
      <w:r w:rsidR="00867942">
        <w:rPr>
          <w:color w:val="000000" w:themeColor="text1"/>
        </w:rPr>
        <w:t>s</w:t>
      </w:r>
      <w:r w:rsidR="006077E4" w:rsidRPr="004F639C">
        <w:rPr>
          <w:color w:val="000000" w:themeColor="text1"/>
        </w:rPr>
        <w:t xml:space="preserve">ation </w:t>
      </w:r>
      <w:r w:rsidR="00867942">
        <w:rPr>
          <w:color w:val="000000" w:themeColor="text1"/>
        </w:rPr>
        <w:t xml:space="preserve">croissante des drones marins, notamment dans </w:t>
      </w:r>
      <w:r w:rsidR="006077E4" w:rsidRPr="004F639C">
        <w:rPr>
          <w:color w:val="000000" w:themeColor="text1"/>
        </w:rPr>
        <w:t>des opérations clandestines, mêlant navires civils et drones marins, qui sont menées par des États, mais aussi par des organisations criminelles, comme les narcotrafiquants.</w:t>
      </w:r>
    </w:p>
    <w:p w14:paraId="710CEA95" w14:textId="1FC9F0E8" w:rsidR="00FF34E6" w:rsidRPr="004F639C" w:rsidRDefault="00FF34E6" w:rsidP="006077E4">
      <w:pPr>
        <w:spacing w:after="120"/>
        <w:jc w:val="both"/>
        <w:rPr>
          <w:color w:val="000000" w:themeColor="text1"/>
        </w:rPr>
      </w:pPr>
      <w:r w:rsidRPr="004F639C">
        <w:rPr>
          <w:color w:val="000000" w:themeColor="text1"/>
        </w:rPr>
        <w:t xml:space="preserve">La complexité vient aussi de ce que chaque mer, Baltique, Noire, Méditerranée, ou océan, Atlantique ou Arctique, </w:t>
      </w:r>
      <w:r w:rsidR="00781FE4" w:rsidRPr="004F639C">
        <w:rPr>
          <w:color w:val="000000" w:themeColor="text1"/>
        </w:rPr>
        <w:t>etc.</w:t>
      </w:r>
      <w:r w:rsidRPr="004F639C">
        <w:rPr>
          <w:color w:val="000000" w:themeColor="text1"/>
        </w:rPr>
        <w:t xml:space="preserve"> présente des caractéristiques spécifiques : salinité, température, profondeur, densité de trafic, présence ou non de glace… Un système </w:t>
      </w:r>
      <w:r w:rsidR="00867942">
        <w:rPr>
          <w:color w:val="000000" w:themeColor="text1"/>
        </w:rPr>
        <w:t xml:space="preserve">de drones ou anti-drone </w:t>
      </w:r>
      <w:r w:rsidRPr="004F639C">
        <w:rPr>
          <w:color w:val="000000" w:themeColor="text1"/>
        </w:rPr>
        <w:t>optimisé pour la mer Noire peut être inopérant au large de la Norvège.</w:t>
      </w:r>
    </w:p>
    <w:p w14:paraId="65B14643" w14:textId="639AF255" w:rsidR="00547E3C" w:rsidRPr="004F639C" w:rsidRDefault="00547E3C" w:rsidP="00057FBE">
      <w:pPr>
        <w:numPr>
          <w:ilvl w:val="0"/>
          <w:numId w:val="14"/>
        </w:numPr>
        <w:tabs>
          <w:tab w:val="clear" w:pos="720"/>
          <w:tab w:val="num" w:pos="426"/>
        </w:tabs>
        <w:spacing w:after="120"/>
        <w:ind w:left="426" w:hanging="426"/>
        <w:jc w:val="both"/>
        <w:rPr>
          <w:color w:val="000000" w:themeColor="text1"/>
        </w:rPr>
      </w:pPr>
      <w:r w:rsidRPr="004F639C">
        <w:rPr>
          <w:b/>
          <w:bCs/>
          <w:color w:val="000000" w:themeColor="text1"/>
        </w:rPr>
        <w:t>Sous la surface</w:t>
      </w:r>
      <w:r w:rsidRPr="004F639C">
        <w:rPr>
          <w:color w:val="000000" w:themeColor="text1"/>
        </w:rPr>
        <w:t xml:space="preserve"> : </w:t>
      </w:r>
      <w:r w:rsidR="00E078FA" w:rsidRPr="004F639C">
        <w:rPr>
          <w:color w:val="000000" w:themeColor="text1"/>
        </w:rPr>
        <w:t>les r</w:t>
      </w:r>
      <w:r w:rsidR="00E078FA" w:rsidRPr="004F639C">
        <w:rPr>
          <w:color w:val="000000" w:themeColor="text1"/>
          <w:shd w:val="clear" w:color="auto" w:fill="FFFFFF"/>
        </w:rPr>
        <w:t xml:space="preserve">obots </w:t>
      </w:r>
      <w:r w:rsidR="00CF453A" w:rsidRPr="004F639C">
        <w:rPr>
          <w:color w:val="000000" w:themeColor="text1"/>
          <w:shd w:val="clear" w:color="auto" w:fill="FFFFFF"/>
        </w:rPr>
        <w:t>sous-marins,</w:t>
      </w:r>
      <w:r w:rsidR="00CF453A" w:rsidRPr="004F639C">
        <w:rPr>
          <w:color w:val="000000" w:themeColor="text1"/>
        </w:rPr>
        <w:t xml:space="preserve"> </w:t>
      </w:r>
      <w:r w:rsidR="00E078FA" w:rsidRPr="004F639C">
        <w:rPr>
          <w:color w:val="000000" w:themeColor="text1"/>
          <w:shd w:val="clear" w:color="auto" w:fill="FFFFFF"/>
        </w:rPr>
        <w:t xml:space="preserve">autonomes </w:t>
      </w:r>
      <w:r w:rsidR="00CF453A" w:rsidRPr="004F639C">
        <w:rPr>
          <w:color w:val="000000" w:themeColor="text1"/>
        </w:rPr>
        <w:t>ou</w:t>
      </w:r>
      <w:r w:rsidR="00E078FA" w:rsidRPr="004F639C">
        <w:rPr>
          <w:color w:val="000000" w:themeColor="text1"/>
        </w:rPr>
        <w:t xml:space="preserve"> </w:t>
      </w:r>
      <w:r w:rsidR="00E078FA" w:rsidRPr="004F639C">
        <w:rPr>
          <w:color w:val="000000" w:themeColor="text1"/>
          <w:shd w:val="clear" w:color="auto" w:fill="FFFFFF"/>
        </w:rPr>
        <w:t>opérés à distance</w:t>
      </w:r>
      <w:r w:rsidR="00CF453A" w:rsidRPr="004F639C">
        <w:rPr>
          <w:color w:val="000000" w:themeColor="text1"/>
          <w:shd w:val="clear" w:color="auto" w:fill="FFFFFF"/>
        </w:rPr>
        <w:t>,</w:t>
      </w:r>
      <w:r w:rsidR="00E078FA" w:rsidRPr="004F639C">
        <w:rPr>
          <w:color w:val="000000" w:themeColor="text1"/>
        </w:rPr>
        <w:t xml:space="preserve"> </w:t>
      </w:r>
      <w:r w:rsidRPr="004F639C">
        <w:rPr>
          <w:color w:val="000000" w:themeColor="text1"/>
        </w:rPr>
        <w:t xml:space="preserve">peuvent approcher les câbles, pipelines, fermes éoliennes, stations de compression, capteurs acoustiques. La </w:t>
      </w:r>
      <w:r w:rsidR="00E078FA" w:rsidRPr="004F639C">
        <w:rPr>
          <w:color w:val="000000" w:themeColor="text1"/>
        </w:rPr>
        <w:t>faible</w:t>
      </w:r>
      <w:r w:rsidRPr="004F639C">
        <w:rPr>
          <w:color w:val="000000" w:themeColor="text1"/>
        </w:rPr>
        <w:t xml:space="preserve"> profonde</w:t>
      </w:r>
      <w:r w:rsidR="00E078FA" w:rsidRPr="004F639C">
        <w:rPr>
          <w:color w:val="000000" w:themeColor="text1"/>
        </w:rPr>
        <w:t>ur</w:t>
      </w:r>
      <w:r w:rsidRPr="004F639C">
        <w:rPr>
          <w:color w:val="000000" w:themeColor="text1"/>
        </w:rPr>
        <w:t xml:space="preserve"> de</w:t>
      </w:r>
      <w:r w:rsidR="00E078FA" w:rsidRPr="004F639C">
        <w:rPr>
          <w:color w:val="000000" w:themeColor="text1"/>
        </w:rPr>
        <w:t>s</w:t>
      </w:r>
      <w:r w:rsidRPr="004F639C">
        <w:rPr>
          <w:color w:val="000000" w:themeColor="text1"/>
        </w:rPr>
        <w:t xml:space="preserve"> </w:t>
      </w:r>
      <w:r w:rsidR="00E078FA" w:rsidRPr="004F639C">
        <w:rPr>
          <w:color w:val="000000" w:themeColor="text1"/>
        </w:rPr>
        <w:t xml:space="preserve">mers </w:t>
      </w:r>
      <w:r w:rsidRPr="004F639C">
        <w:rPr>
          <w:color w:val="000000" w:themeColor="text1"/>
        </w:rPr>
        <w:t xml:space="preserve">Baltique </w:t>
      </w:r>
      <w:r w:rsidR="00E078FA" w:rsidRPr="004F639C">
        <w:rPr>
          <w:color w:val="000000" w:themeColor="text1"/>
        </w:rPr>
        <w:t>et</w:t>
      </w:r>
      <w:r w:rsidRPr="004F639C">
        <w:rPr>
          <w:color w:val="000000" w:themeColor="text1"/>
        </w:rPr>
        <w:t xml:space="preserve"> du Nord favorise leur emploi, mais </w:t>
      </w:r>
      <w:r w:rsidR="00867942">
        <w:rPr>
          <w:color w:val="000000" w:themeColor="text1"/>
        </w:rPr>
        <w:t xml:space="preserve">la complexité de ces mers et la densité du trafic </w:t>
      </w:r>
      <w:r w:rsidRPr="004F639C">
        <w:rPr>
          <w:color w:val="000000" w:themeColor="text1"/>
        </w:rPr>
        <w:t>rend</w:t>
      </w:r>
      <w:r w:rsidR="00867942">
        <w:rPr>
          <w:color w:val="000000" w:themeColor="text1"/>
        </w:rPr>
        <w:t>ent</w:t>
      </w:r>
      <w:r w:rsidRPr="004F639C">
        <w:rPr>
          <w:color w:val="000000" w:themeColor="text1"/>
        </w:rPr>
        <w:t xml:space="preserve"> la surveillance continue très </w:t>
      </w:r>
      <w:r w:rsidRPr="004F639C">
        <w:rPr>
          <w:color w:val="000000" w:themeColor="text1"/>
        </w:rPr>
        <w:lastRenderedPageBreak/>
        <w:t>coûteuse.</w:t>
      </w:r>
      <w:r w:rsidR="00E078FA" w:rsidRPr="004F639C">
        <w:rPr>
          <w:rStyle w:val="Appelnotedebasdep"/>
          <w:color w:val="000000" w:themeColor="text1"/>
        </w:rPr>
        <w:footnoteReference w:id="2"/>
      </w:r>
      <w:r w:rsidR="00CF453A" w:rsidRPr="004F639C">
        <w:rPr>
          <w:color w:val="000000" w:themeColor="text1"/>
        </w:rPr>
        <w:t xml:space="preserve"> Celle-ci est principalement acoustique, mais le brouillage est aisé. Le bruit de fond dû à la navigation, aux espèces marines, aux activités industrielles complique déjà la d</w:t>
      </w:r>
      <w:r w:rsidR="003043C1">
        <w:rPr>
          <w:color w:val="000000" w:themeColor="text1"/>
        </w:rPr>
        <w:t>étec</w:t>
      </w:r>
      <w:r w:rsidR="00CF453A" w:rsidRPr="004F639C">
        <w:rPr>
          <w:color w:val="000000" w:themeColor="text1"/>
        </w:rPr>
        <w:t xml:space="preserve">tion d’un petit drone à faible signature. Les liaisons radio ne passent pas sous l’eau ; il faut recourir à l’acoustique, </w:t>
      </w:r>
      <w:r w:rsidR="00867942">
        <w:rPr>
          <w:color w:val="000000" w:themeColor="text1"/>
        </w:rPr>
        <w:t xml:space="preserve">à certaines fréquences optiques à courtes distances, </w:t>
      </w:r>
      <w:r w:rsidR="00CF453A" w:rsidRPr="004F639C">
        <w:rPr>
          <w:color w:val="000000" w:themeColor="text1"/>
        </w:rPr>
        <w:t xml:space="preserve">aux liaisons filaires, à l’intelligence artificielle ou à des missions préprogrammées. Cela favorise l’autonomie, mais </w:t>
      </w:r>
      <w:r w:rsidR="00867942">
        <w:rPr>
          <w:color w:val="000000" w:themeColor="text1"/>
        </w:rPr>
        <w:t xml:space="preserve">complexifie le </w:t>
      </w:r>
      <w:r w:rsidR="00867942" w:rsidRPr="00867942">
        <w:rPr>
          <w:i/>
          <w:iCs/>
          <w:color w:val="000000" w:themeColor="text1"/>
        </w:rPr>
        <w:t>Command &amp; Control</w:t>
      </w:r>
      <w:r w:rsidR="00867942">
        <w:rPr>
          <w:color w:val="000000" w:themeColor="text1"/>
        </w:rPr>
        <w:t xml:space="preserve"> et </w:t>
      </w:r>
      <w:r w:rsidR="00CF453A" w:rsidRPr="004F639C">
        <w:rPr>
          <w:color w:val="000000" w:themeColor="text1"/>
        </w:rPr>
        <w:t>réduit la possibilité d</w:t>
      </w:r>
      <w:r w:rsidR="003043C1">
        <w:rPr>
          <w:color w:val="000000" w:themeColor="text1"/>
        </w:rPr>
        <w:t>’intervenir</w:t>
      </w:r>
      <w:r w:rsidR="00CF453A" w:rsidRPr="004F639C">
        <w:rPr>
          <w:color w:val="000000" w:themeColor="text1"/>
        </w:rPr>
        <w:t xml:space="preserve"> man</w:t>
      </w:r>
      <w:r w:rsidR="003043C1">
        <w:rPr>
          <w:color w:val="000000" w:themeColor="text1"/>
        </w:rPr>
        <w:t>uellement</w:t>
      </w:r>
      <w:r w:rsidR="00CF453A" w:rsidRPr="004F639C">
        <w:rPr>
          <w:color w:val="000000" w:themeColor="text1"/>
        </w:rPr>
        <w:t xml:space="preserve"> en cas d’incident ou de mauvaise identification.</w:t>
      </w:r>
    </w:p>
    <w:p w14:paraId="5CE16A3B" w14:textId="43FEF7C6" w:rsidR="00547E3C" w:rsidRPr="004F639C" w:rsidRDefault="00547E3C" w:rsidP="00057FBE">
      <w:pPr>
        <w:numPr>
          <w:ilvl w:val="0"/>
          <w:numId w:val="14"/>
        </w:numPr>
        <w:tabs>
          <w:tab w:val="clear" w:pos="720"/>
          <w:tab w:val="num" w:pos="426"/>
        </w:tabs>
        <w:spacing w:after="120"/>
        <w:ind w:left="426" w:hanging="426"/>
        <w:jc w:val="both"/>
        <w:rPr>
          <w:color w:val="000000" w:themeColor="text1"/>
        </w:rPr>
      </w:pPr>
      <w:r w:rsidRPr="004F639C">
        <w:rPr>
          <w:b/>
          <w:bCs/>
          <w:color w:val="000000" w:themeColor="text1"/>
        </w:rPr>
        <w:t>À la surface</w:t>
      </w:r>
      <w:r w:rsidRPr="004F639C">
        <w:rPr>
          <w:color w:val="000000" w:themeColor="text1"/>
        </w:rPr>
        <w:t xml:space="preserve"> : </w:t>
      </w:r>
      <w:r w:rsidR="00E078FA" w:rsidRPr="004F639C">
        <w:rPr>
          <w:color w:val="000000" w:themeColor="text1"/>
        </w:rPr>
        <w:t xml:space="preserve">les drones </w:t>
      </w:r>
      <w:r w:rsidR="001102AF" w:rsidRPr="004F639C">
        <w:rPr>
          <w:color w:val="000000" w:themeColor="text1"/>
        </w:rPr>
        <w:t>s</w:t>
      </w:r>
      <w:r w:rsidR="00E078FA" w:rsidRPr="004F639C">
        <w:rPr>
          <w:color w:val="000000" w:themeColor="text1"/>
        </w:rPr>
        <w:t>ont</w:t>
      </w:r>
      <w:r w:rsidRPr="004F639C">
        <w:rPr>
          <w:color w:val="000000" w:themeColor="text1"/>
        </w:rPr>
        <w:t xml:space="preserve"> rapides, souvent furtifs</w:t>
      </w:r>
      <w:r w:rsidR="00E078FA" w:rsidRPr="004F639C">
        <w:rPr>
          <w:color w:val="000000" w:themeColor="text1"/>
        </w:rPr>
        <w:t xml:space="preserve">. </w:t>
      </w:r>
      <w:r w:rsidR="006A71F3" w:rsidRPr="004F639C">
        <w:rPr>
          <w:color w:val="000000" w:themeColor="text1"/>
        </w:rPr>
        <w:t xml:space="preserve">La houle, l’état de mer et les réflexions radar réduisent la portée de détection de petits drones, surtout en météo dégradée. </w:t>
      </w:r>
      <w:r w:rsidR="00FF34E6" w:rsidRPr="004F639C">
        <w:rPr>
          <w:color w:val="000000" w:themeColor="text1"/>
        </w:rPr>
        <w:t>L</w:t>
      </w:r>
      <w:r w:rsidRPr="004F639C">
        <w:rPr>
          <w:color w:val="000000" w:themeColor="text1"/>
        </w:rPr>
        <w:t>es crêtes de</w:t>
      </w:r>
      <w:r w:rsidR="00FF34E6" w:rsidRPr="004F639C">
        <w:rPr>
          <w:color w:val="000000" w:themeColor="text1"/>
        </w:rPr>
        <w:t>s</w:t>
      </w:r>
      <w:r w:rsidRPr="004F639C">
        <w:rPr>
          <w:color w:val="000000" w:themeColor="text1"/>
        </w:rPr>
        <w:t xml:space="preserve"> vagues p</w:t>
      </w:r>
      <w:r w:rsidR="00FF34E6" w:rsidRPr="004F639C">
        <w:rPr>
          <w:color w:val="000000" w:themeColor="text1"/>
        </w:rPr>
        <w:t>e</w:t>
      </w:r>
      <w:r w:rsidRPr="004F639C">
        <w:rPr>
          <w:color w:val="000000" w:themeColor="text1"/>
        </w:rPr>
        <w:t>r</w:t>
      </w:r>
      <w:r w:rsidR="00FF34E6" w:rsidRPr="004F639C">
        <w:rPr>
          <w:color w:val="000000" w:themeColor="text1"/>
        </w:rPr>
        <w:t>mettent d’</w:t>
      </w:r>
      <w:r w:rsidR="00E078FA" w:rsidRPr="004F639C">
        <w:rPr>
          <w:color w:val="000000" w:themeColor="text1"/>
        </w:rPr>
        <w:t>échappe</w:t>
      </w:r>
      <w:r w:rsidRPr="004F639C">
        <w:rPr>
          <w:color w:val="000000" w:themeColor="text1"/>
        </w:rPr>
        <w:t>r au</w:t>
      </w:r>
      <w:r w:rsidR="001102AF" w:rsidRPr="004F639C">
        <w:rPr>
          <w:color w:val="000000" w:themeColor="text1"/>
        </w:rPr>
        <w:t>x</w:t>
      </w:r>
      <w:r w:rsidRPr="004F639C">
        <w:rPr>
          <w:color w:val="000000" w:themeColor="text1"/>
        </w:rPr>
        <w:t xml:space="preserve"> radar</w:t>
      </w:r>
      <w:r w:rsidR="001102AF" w:rsidRPr="004F639C">
        <w:rPr>
          <w:color w:val="000000" w:themeColor="text1"/>
        </w:rPr>
        <w:t>s</w:t>
      </w:r>
      <w:r w:rsidRPr="004F639C">
        <w:rPr>
          <w:color w:val="000000" w:themeColor="text1"/>
        </w:rPr>
        <w:t xml:space="preserve"> et aux </w:t>
      </w:r>
      <w:r w:rsidR="00E078FA" w:rsidRPr="004F639C">
        <w:rPr>
          <w:color w:val="000000" w:themeColor="text1"/>
        </w:rPr>
        <w:t xml:space="preserve">senseurs </w:t>
      </w:r>
      <w:r w:rsidRPr="004F639C">
        <w:rPr>
          <w:color w:val="000000" w:themeColor="text1"/>
        </w:rPr>
        <w:t xml:space="preserve">optroniques, comme on l’a vu </w:t>
      </w:r>
      <w:r w:rsidR="003043C1">
        <w:rPr>
          <w:color w:val="000000" w:themeColor="text1"/>
        </w:rPr>
        <w:t xml:space="preserve">en </w:t>
      </w:r>
      <w:r w:rsidR="003043C1" w:rsidRPr="004F639C">
        <w:rPr>
          <w:color w:val="000000" w:themeColor="text1"/>
        </w:rPr>
        <w:t>mer Noire</w:t>
      </w:r>
      <w:r w:rsidR="00E078FA" w:rsidRPr="004F639C">
        <w:rPr>
          <w:color w:val="000000" w:themeColor="text1"/>
        </w:rPr>
        <w:t>.</w:t>
      </w:r>
    </w:p>
    <w:p w14:paraId="4EB536DE" w14:textId="77676662" w:rsidR="00547E3C" w:rsidRPr="00867942" w:rsidRDefault="00547E3C" w:rsidP="00057FBE">
      <w:pPr>
        <w:numPr>
          <w:ilvl w:val="0"/>
          <w:numId w:val="14"/>
        </w:numPr>
        <w:tabs>
          <w:tab w:val="clear" w:pos="720"/>
          <w:tab w:val="num" w:pos="426"/>
        </w:tabs>
        <w:spacing w:after="120"/>
        <w:ind w:left="426" w:hanging="426"/>
        <w:jc w:val="both"/>
        <w:rPr>
          <w:color w:val="000000" w:themeColor="text1"/>
        </w:rPr>
      </w:pPr>
      <w:r w:rsidRPr="004F639C">
        <w:rPr>
          <w:b/>
          <w:bCs/>
          <w:color w:val="000000" w:themeColor="text1"/>
        </w:rPr>
        <w:t>Dans les airs</w:t>
      </w:r>
      <w:r w:rsidRPr="004F639C">
        <w:rPr>
          <w:color w:val="000000" w:themeColor="text1"/>
        </w:rPr>
        <w:t xml:space="preserve"> : </w:t>
      </w:r>
      <w:r w:rsidR="001102AF" w:rsidRPr="004F639C">
        <w:rPr>
          <w:color w:val="000000" w:themeColor="text1"/>
        </w:rPr>
        <w:t>soit l’on</w:t>
      </w:r>
      <w:r w:rsidRPr="004F639C">
        <w:rPr>
          <w:color w:val="000000" w:themeColor="text1"/>
        </w:rPr>
        <w:t xml:space="preserve"> combine des drones aériens</w:t>
      </w:r>
      <w:r w:rsidR="001102AF" w:rsidRPr="004F639C">
        <w:rPr>
          <w:color w:val="000000" w:themeColor="text1"/>
        </w:rPr>
        <w:t>,</w:t>
      </w:r>
      <w:r w:rsidRPr="004F639C">
        <w:rPr>
          <w:color w:val="000000" w:themeColor="text1"/>
        </w:rPr>
        <w:t xml:space="preserve"> pour la reconnaissance, la désignation d’objectifs ou la guerre électronique</w:t>
      </w:r>
      <w:r w:rsidR="001102AF" w:rsidRPr="004F639C">
        <w:rPr>
          <w:color w:val="000000" w:themeColor="text1"/>
        </w:rPr>
        <w:t>,</w:t>
      </w:r>
      <w:r w:rsidRPr="004F639C">
        <w:rPr>
          <w:color w:val="000000" w:themeColor="text1"/>
        </w:rPr>
        <w:t xml:space="preserve"> avec des drones de surface ou sous-marins porteurs de charges</w:t>
      </w:r>
      <w:r w:rsidR="001102AF" w:rsidRPr="004F639C">
        <w:rPr>
          <w:color w:val="000000" w:themeColor="text1"/>
        </w:rPr>
        <w:t xml:space="preserve">, soit on utilise des </w:t>
      </w:r>
      <w:r w:rsidR="001102AF" w:rsidRPr="004F639C">
        <w:rPr>
          <w:rStyle w:val="lev"/>
          <w:rFonts w:eastAsiaTheme="majorEastAsia"/>
          <w:b w:val="0"/>
          <w:bCs w:val="0"/>
          <w:color w:val="000000" w:themeColor="text1"/>
        </w:rPr>
        <w:t xml:space="preserve">drones multi-milieux comme </w:t>
      </w:r>
      <w:r w:rsidR="001102AF" w:rsidRPr="004F639C">
        <w:rPr>
          <w:color w:val="000000" w:themeColor="text1"/>
        </w:rPr>
        <w:t xml:space="preserve">le </w:t>
      </w:r>
      <w:proofErr w:type="spellStart"/>
      <w:r w:rsidR="001102AF" w:rsidRPr="004F639C">
        <w:rPr>
          <w:i/>
          <w:iCs/>
          <w:color w:val="000000" w:themeColor="text1"/>
        </w:rPr>
        <w:t>Cormorant</w:t>
      </w:r>
      <w:proofErr w:type="spellEnd"/>
      <w:r w:rsidR="001102AF" w:rsidRPr="004F639C">
        <w:rPr>
          <w:color w:val="000000" w:themeColor="text1"/>
        </w:rPr>
        <w:t xml:space="preserve"> de Naval Group, développé en Belgique </w:t>
      </w:r>
      <w:r w:rsidR="001102AF" w:rsidRPr="004F639C">
        <w:rPr>
          <w:color w:val="000000" w:themeColor="text1"/>
          <w:shd w:val="clear" w:color="auto" w:fill="FFFFFF"/>
        </w:rPr>
        <w:t xml:space="preserve">en seulement deux ans, en collaboration avec </w:t>
      </w:r>
      <w:r w:rsidR="00867942" w:rsidRPr="004F639C">
        <w:rPr>
          <w:color w:val="000000" w:themeColor="text1"/>
          <w:shd w:val="clear" w:color="auto" w:fill="FFFFFF"/>
        </w:rPr>
        <w:t>la Marine belge</w:t>
      </w:r>
      <w:r w:rsidR="00867942" w:rsidRPr="004F639C">
        <w:rPr>
          <w:color w:val="000000" w:themeColor="text1"/>
          <w:shd w:val="clear" w:color="auto" w:fill="FFFFFF"/>
        </w:rPr>
        <w:t xml:space="preserve"> </w:t>
      </w:r>
      <w:r w:rsidR="00867942">
        <w:rPr>
          <w:color w:val="000000" w:themeColor="text1"/>
          <w:shd w:val="clear" w:color="auto" w:fill="FFFFFF"/>
        </w:rPr>
        <w:t xml:space="preserve">et </w:t>
      </w:r>
      <w:r w:rsidR="001102AF" w:rsidRPr="004F639C">
        <w:rPr>
          <w:color w:val="000000" w:themeColor="text1"/>
          <w:shd w:val="clear" w:color="auto" w:fill="FFFFFF"/>
        </w:rPr>
        <w:t>l'Université Libre de Bruxelles</w:t>
      </w:r>
      <w:r w:rsidR="001102AF" w:rsidRPr="004F639C">
        <w:rPr>
          <w:color w:val="000000" w:themeColor="text1"/>
        </w:rPr>
        <w:t xml:space="preserve">. </w:t>
      </w:r>
      <w:r w:rsidR="004F639C">
        <w:rPr>
          <w:color w:val="000000" w:themeColor="text1"/>
        </w:rPr>
        <w:t xml:space="preserve">                             .</w:t>
      </w:r>
      <w:r w:rsidR="004F639C">
        <w:rPr>
          <w:color w:val="000000" w:themeColor="text1"/>
        </w:rPr>
        <w:br/>
      </w:r>
      <w:r w:rsidR="004F639C" w:rsidRPr="0000336F">
        <w:fldChar w:fldCharType="begin"/>
      </w:r>
      <w:r w:rsidR="004F639C" w:rsidRPr="0000336F">
        <w:instrText xml:space="preserve"> INCLUDEPICTURE "/Users/jeanmarsia/Library/Group Containers/UBF8T346G9.ms/WebArchiveCopyPasteTempFiles/com.microsoft.Word/Belgique%20-%20Cormorant%2011.PNG?h=2fe3417d&amp;itok=PrzuoBBe" \* MERGEFORMATINET </w:instrText>
      </w:r>
      <w:r w:rsidR="004F639C" w:rsidRPr="0000336F">
        <w:fldChar w:fldCharType="separate"/>
      </w:r>
      <w:r w:rsidR="004F639C" w:rsidRPr="0000336F">
        <w:rPr>
          <w:noProof/>
        </w:rPr>
        <w:drawing>
          <wp:inline distT="0" distB="0" distL="0" distR="0" wp14:anchorId="2E12C053" wp14:editId="2068F7B6">
            <wp:extent cx="4584111" cy="2074584"/>
            <wp:effectExtent l="0" t="0" r="635" b="0"/>
            <wp:docPr id="287826020" name="Image 2" descr="Une image contenant plonger, tuba, Équipement de plongée, na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26020" name="Image 2" descr="Une image contenant plonger, tuba, Équipement de plongée, natation&#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663" cy="2097915"/>
                    </a:xfrm>
                    <a:prstGeom prst="rect">
                      <a:avLst/>
                    </a:prstGeom>
                    <a:noFill/>
                    <a:ln>
                      <a:noFill/>
                    </a:ln>
                  </pic:spPr>
                </pic:pic>
              </a:graphicData>
            </a:graphic>
          </wp:inline>
        </w:drawing>
      </w:r>
      <w:r w:rsidR="004F639C" w:rsidRPr="0000336F">
        <w:fldChar w:fldCharType="end"/>
      </w:r>
      <w:r w:rsidR="004F639C" w:rsidRPr="0000336F">
        <w:rPr>
          <w:rStyle w:val="Appelnotedebasdep"/>
        </w:rPr>
        <w:footnoteReference w:id="3"/>
      </w:r>
      <w:r w:rsidR="004F639C">
        <w:rPr>
          <w:color w:val="000000" w:themeColor="text1"/>
        </w:rPr>
        <w:br/>
      </w:r>
      <w:r w:rsidR="004F639C" w:rsidRPr="004F639C">
        <w:rPr>
          <w:color w:val="000000" w:themeColor="text1"/>
        </w:rPr>
        <w:t xml:space="preserve">Le </w:t>
      </w:r>
      <w:proofErr w:type="spellStart"/>
      <w:r w:rsidR="004F639C" w:rsidRPr="004F639C">
        <w:rPr>
          <w:i/>
          <w:iCs/>
          <w:color w:val="000000" w:themeColor="text1"/>
        </w:rPr>
        <w:t>Cormorant</w:t>
      </w:r>
      <w:proofErr w:type="spellEnd"/>
      <w:r w:rsidR="001102AF" w:rsidRPr="004F639C">
        <w:rPr>
          <w:color w:val="000000" w:themeColor="text1"/>
        </w:rPr>
        <w:t xml:space="preserve"> </w:t>
      </w:r>
      <w:r w:rsidR="001102AF" w:rsidRPr="004F639C">
        <w:rPr>
          <w:color w:val="000000" w:themeColor="text1"/>
          <w:shd w:val="clear" w:color="auto" w:fill="FFFFFF"/>
        </w:rPr>
        <w:t>opère dans les airs et sai</w:t>
      </w:r>
      <w:r w:rsidR="001102AF" w:rsidRPr="004F639C">
        <w:rPr>
          <w:color w:val="000000" w:themeColor="text1"/>
        </w:rPr>
        <w:t xml:space="preserve">t plonger jusqu'à 40 mètres </w:t>
      </w:r>
      <w:r w:rsidR="001102AF" w:rsidRPr="004F639C">
        <w:rPr>
          <w:color w:val="000000" w:themeColor="text1"/>
          <w:shd w:val="clear" w:color="auto" w:fill="FFFFFF"/>
        </w:rPr>
        <w:t xml:space="preserve">grâce à son ballast. </w:t>
      </w:r>
      <w:r w:rsidR="00134653" w:rsidRPr="004F639C">
        <w:rPr>
          <w:color w:val="000000" w:themeColor="text1"/>
          <w:shd w:val="clear" w:color="auto" w:fill="FFFFFF"/>
        </w:rPr>
        <w:t>Ce drone p</w:t>
      </w:r>
      <w:r w:rsidR="00867942">
        <w:rPr>
          <w:color w:val="000000" w:themeColor="text1"/>
          <w:shd w:val="clear" w:color="auto" w:fill="FFFFFF"/>
        </w:rPr>
        <w:t>o</w:t>
      </w:r>
      <w:r w:rsidR="00134653" w:rsidRPr="004F639C">
        <w:rPr>
          <w:color w:val="000000" w:themeColor="text1"/>
          <w:shd w:val="clear" w:color="auto" w:fill="FFFFFF"/>
        </w:rPr>
        <w:t>u</w:t>
      </w:r>
      <w:r w:rsidR="00867942">
        <w:rPr>
          <w:color w:val="000000" w:themeColor="text1"/>
          <w:shd w:val="clear" w:color="auto" w:fill="FFFFFF"/>
        </w:rPr>
        <w:t>rra</w:t>
      </w:r>
      <w:r w:rsidR="00134653" w:rsidRPr="004F639C">
        <w:rPr>
          <w:color w:val="000000" w:themeColor="text1"/>
          <w:shd w:val="clear" w:color="auto" w:fill="FFFFFF"/>
        </w:rPr>
        <w:t xml:space="preserve"> servir dans les marines de guerre, les garde-côtes et les douanes, seul ou en essaim pour une meilleure efficacité. Le </w:t>
      </w:r>
      <w:proofErr w:type="spellStart"/>
      <w:r w:rsidR="00134653" w:rsidRPr="004F639C">
        <w:rPr>
          <w:i/>
          <w:iCs/>
          <w:color w:val="000000" w:themeColor="text1"/>
        </w:rPr>
        <w:t>Cormorant</w:t>
      </w:r>
      <w:proofErr w:type="spellEnd"/>
      <w:r w:rsidR="00134653" w:rsidRPr="004F639C">
        <w:rPr>
          <w:color w:val="000000" w:themeColor="text1"/>
        </w:rPr>
        <w:t xml:space="preserve"> </w:t>
      </w:r>
      <w:r w:rsidR="00867942">
        <w:rPr>
          <w:color w:val="000000" w:themeColor="text1"/>
        </w:rPr>
        <w:t xml:space="preserve">pourra </w:t>
      </w:r>
      <w:r w:rsidR="00134653" w:rsidRPr="004F639C">
        <w:rPr>
          <w:color w:val="000000" w:themeColor="text1"/>
          <w:shd w:val="clear" w:color="auto" w:fill="FFFFFF"/>
        </w:rPr>
        <w:t>rempli</w:t>
      </w:r>
      <w:r w:rsidR="00867942">
        <w:rPr>
          <w:color w:val="000000" w:themeColor="text1"/>
          <w:shd w:val="clear" w:color="auto" w:fill="FFFFFF"/>
        </w:rPr>
        <w:t>r</w:t>
      </w:r>
      <w:r w:rsidR="00134653" w:rsidRPr="004F639C">
        <w:rPr>
          <w:color w:val="000000" w:themeColor="text1"/>
          <w:shd w:val="clear" w:color="auto" w:fill="FFFFFF"/>
        </w:rPr>
        <w:t xml:space="preserve"> des missions d’espionnage, de reconnaissance, de surveillance et, potentiellement, d'attaque, car il peut émerger discrètement pour attaquer des cibles de surface, en mer ou à terre, tout en conservant l’équipage du navire-mère à distance de la menace</w:t>
      </w:r>
      <w:r w:rsidR="003043C1">
        <w:rPr>
          <w:color w:val="000000" w:themeColor="text1"/>
          <w:shd w:val="clear" w:color="auto" w:fill="FFFFFF"/>
        </w:rPr>
        <w:t>. I</w:t>
      </w:r>
      <w:r w:rsidR="00134653" w:rsidRPr="004F639C">
        <w:rPr>
          <w:color w:val="000000" w:themeColor="text1"/>
          <w:shd w:val="clear" w:color="auto" w:fill="FFFFFF"/>
        </w:rPr>
        <w:t>l</w:t>
      </w:r>
      <w:r w:rsidR="001102AF" w:rsidRPr="004F639C">
        <w:rPr>
          <w:color w:val="000000" w:themeColor="text1"/>
          <w:shd w:val="clear" w:color="auto" w:fill="FFFFFF"/>
        </w:rPr>
        <w:t xml:space="preserve"> peut être déployé même en état de mer 44 sur l’échelle de Beaufort, à partir d’un navire de surface ou d’un drone de surface</w:t>
      </w:r>
      <w:r w:rsidR="00867942">
        <w:rPr>
          <w:color w:val="000000" w:themeColor="text1"/>
          <w:shd w:val="clear" w:color="auto" w:fill="FFFFFF"/>
        </w:rPr>
        <w:t xml:space="preserve"> tel le</w:t>
      </w:r>
      <w:r w:rsidR="001102AF" w:rsidRPr="004F639C">
        <w:rPr>
          <w:color w:val="000000" w:themeColor="text1"/>
          <w:shd w:val="clear" w:color="auto" w:fill="FFFFFF"/>
        </w:rPr>
        <w:t xml:space="preserve"> </w:t>
      </w:r>
      <w:proofErr w:type="spellStart"/>
      <w:r w:rsidR="001102AF" w:rsidRPr="004F639C">
        <w:rPr>
          <w:i/>
          <w:iCs/>
          <w:color w:val="000000" w:themeColor="text1"/>
          <w:shd w:val="clear" w:color="auto" w:fill="FFFFFF"/>
        </w:rPr>
        <w:t>Seaquest</w:t>
      </w:r>
      <w:proofErr w:type="spellEnd"/>
      <w:r w:rsidR="00867942">
        <w:rPr>
          <w:color w:val="000000" w:themeColor="text1"/>
          <w:shd w:val="clear" w:color="auto" w:fill="FFFFFF"/>
        </w:rPr>
        <w:t xml:space="preserve"> de Naval Group </w:t>
      </w:r>
      <w:r w:rsidR="00867942" w:rsidRPr="00867942">
        <w:rPr>
          <w:color w:val="000000" w:themeColor="text1"/>
          <w:shd w:val="clear" w:color="auto" w:fill="FFFFFF"/>
        </w:rPr>
        <w:t>ou</w:t>
      </w:r>
      <w:r w:rsidR="00867942" w:rsidRPr="00867942">
        <w:rPr>
          <w:rFonts w:eastAsiaTheme="minorHAnsi"/>
          <w:color w:val="000000" w:themeColor="text1"/>
          <w:lang w:val="fr-FR" w:eastAsia="en-US"/>
          <w14:ligatures w14:val="standardContextual"/>
        </w:rPr>
        <w:t xml:space="preserve"> l’</w:t>
      </w:r>
      <w:proofErr w:type="spellStart"/>
      <w:r w:rsidR="00867942" w:rsidRPr="00867942">
        <w:rPr>
          <w:rFonts w:eastAsiaTheme="minorHAnsi"/>
          <w:i/>
          <w:iCs/>
          <w:color w:val="000000" w:themeColor="text1"/>
          <w:lang w:val="fr-FR" w:eastAsia="en-US"/>
          <w14:ligatures w14:val="standardContextual"/>
        </w:rPr>
        <w:t>Inspector</w:t>
      </w:r>
      <w:proofErr w:type="spellEnd"/>
      <w:r w:rsidR="00867942" w:rsidRPr="00867942">
        <w:rPr>
          <w:rFonts w:eastAsiaTheme="minorHAnsi"/>
          <w:i/>
          <w:iCs/>
          <w:color w:val="000000" w:themeColor="text1"/>
          <w:lang w:val="fr-FR" w:eastAsia="en-US"/>
          <w14:ligatures w14:val="standardContextual"/>
        </w:rPr>
        <w:t xml:space="preserve"> 125</w:t>
      </w:r>
      <w:r w:rsidR="00867942" w:rsidRPr="00867942">
        <w:rPr>
          <w:rFonts w:eastAsiaTheme="minorHAnsi"/>
          <w:color w:val="000000" w:themeColor="text1"/>
          <w:lang w:val="fr-FR" w:eastAsia="en-US"/>
          <w14:ligatures w14:val="standardContextual"/>
        </w:rPr>
        <w:t xml:space="preserve"> </w:t>
      </w:r>
      <w:r w:rsidR="00867942" w:rsidRPr="00867942">
        <w:rPr>
          <w:rFonts w:eastAsiaTheme="minorHAnsi"/>
          <w:color w:val="000000" w:themeColor="text1"/>
          <w:lang w:val="fr-FR" w:eastAsia="en-US"/>
          <w14:ligatures w14:val="standardContextual"/>
        </w:rPr>
        <w:t>d’</w:t>
      </w:r>
      <w:proofErr w:type="spellStart"/>
      <w:r w:rsidR="00867942" w:rsidRPr="00867942">
        <w:rPr>
          <w:rFonts w:eastAsiaTheme="minorHAnsi"/>
          <w:color w:val="000000" w:themeColor="text1"/>
          <w:lang w:val="fr-FR" w:eastAsia="en-US"/>
          <w14:ligatures w14:val="standardContextual"/>
        </w:rPr>
        <w:t>Exail</w:t>
      </w:r>
      <w:proofErr w:type="spellEnd"/>
      <w:r w:rsidR="001102AF" w:rsidRPr="00867942">
        <w:rPr>
          <w:color w:val="000000" w:themeColor="text1"/>
          <w:shd w:val="clear" w:color="auto" w:fill="FFFFFF"/>
        </w:rPr>
        <w:t>.</w:t>
      </w:r>
    </w:p>
    <w:p w14:paraId="18C6F5B4" w14:textId="0FA9D20C" w:rsidR="00547E3C" w:rsidRPr="0000336F" w:rsidRDefault="00547E3C" w:rsidP="00547E3C">
      <w:pPr>
        <w:spacing w:after="120"/>
      </w:pPr>
      <w:r w:rsidRPr="0000336F">
        <w:lastRenderedPageBreak/>
        <w:fldChar w:fldCharType="begin"/>
      </w:r>
      <w:r w:rsidRPr="0000336F">
        <w:instrText xml:space="preserve"> INCLUDEPICTURE "https://assets.meretmarine.com/s3fs-public/styles/large_lg/public/images/2024-10/sea.jpg?h=10312f81&amp;itok=iz_Vw5Wv" \* MERGEFORMATINET </w:instrText>
      </w:r>
      <w:r w:rsidRPr="0000336F">
        <w:fldChar w:fldCharType="separate"/>
      </w:r>
      <w:r w:rsidRPr="0000336F">
        <w:rPr>
          <w:noProof/>
        </w:rPr>
        <w:drawing>
          <wp:inline distT="0" distB="0" distL="0" distR="0" wp14:anchorId="3007099E" wp14:editId="1AADA70F">
            <wp:extent cx="4547777" cy="1948761"/>
            <wp:effectExtent l="0" t="0" r="0" b="0"/>
            <wp:docPr id="1512314968" name="Image 1" descr="Une image contenant transport, embarcation, plein air,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14968" name="Image 1" descr="Une image contenant transport, embarcation, plein air, eau&#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5944" cy="1969401"/>
                    </a:xfrm>
                    <a:prstGeom prst="rect">
                      <a:avLst/>
                    </a:prstGeom>
                    <a:noFill/>
                    <a:ln>
                      <a:noFill/>
                    </a:ln>
                  </pic:spPr>
                </pic:pic>
              </a:graphicData>
            </a:graphic>
          </wp:inline>
        </w:drawing>
      </w:r>
      <w:r w:rsidRPr="0000336F">
        <w:fldChar w:fldCharType="end"/>
      </w:r>
      <w:r w:rsidRPr="0000336F">
        <w:rPr>
          <w:rStyle w:val="Appelnotedebasdep"/>
        </w:rPr>
        <w:footnoteReference w:id="4"/>
      </w:r>
    </w:p>
    <w:p w14:paraId="36D180B1" w14:textId="1A0CB246" w:rsidR="00134653" w:rsidRPr="00DD2F91" w:rsidRDefault="00547E3C" w:rsidP="00547E3C">
      <w:pPr>
        <w:spacing w:after="120"/>
        <w:jc w:val="both"/>
        <w:rPr>
          <w:color w:val="0A0A0A"/>
          <w:shd w:val="clear" w:color="auto" w:fill="FFFFFF"/>
        </w:rPr>
      </w:pPr>
      <w:r w:rsidRPr="00DD2F91">
        <w:t>Ce continuum « du fond de la mer à l’espace » impose de coupler radars, sonars, satellites, drones aériens, navires, hélicoptères, stations côtières</w:t>
      </w:r>
      <w:r w:rsidR="00134653" w:rsidRPr="00DD2F91">
        <w:t xml:space="preserve">, comme le fait à terre la défense aérienne et antimissile intégrée de l'OTAN </w:t>
      </w:r>
      <w:r w:rsidR="001F5617">
        <w:t>(</w:t>
      </w:r>
      <w:r w:rsidR="00134653" w:rsidRPr="00DD2F91">
        <w:t>ou NATO Integrated Air and Missile Defence - NATO IAMD ou NATINAMDS)</w:t>
      </w:r>
      <w:r w:rsidR="00DD2F91" w:rsidRPr="00DD2F91">
        <w:t>,</w:t>
      </w:r>
      <w:r w:rsidR="001F5617">
        <w:rPr>
          <w:rStyle w:val="Appelnotedebasdep"/>
        </w:rPr>
        <w:footnoteReference w:id="5"/>
      </w:r>
      <w:r w:rsidR="00DD2F91" w:rsidRPr="00DD2F91">
        <w:t xml:space="preserve"> un réseau de capteurs, de centres de commandement et d'armes</w:t>
      </w:r>
      <w:r w:rsidR="003043C1">
        <w:t>,</w:t>
      </w:r>
      <w:r w:rsidR="00DD2F91" w:rsidRPr="00DD2F91">
        <w:t xml:space="preserve"> qui protège le territoire, les forces et les populations de l'OTAN contre les menaces aériennes et balistiques, en intégrant les capacités nationales et celles de l'OTAN afin d'assurer </w:t>
      </w:r>
      <w:r w:rsidR="00867942">
        <w:t xml:space="preserve">à terme </w:t>
      </w:r>
      <w:r w:rsidR="00DD2F91" w:rsidRPr="00DD2F91">
        <w:t>une défense collective contre les avions, les drones et les missiles.</w:t>
      </w:r>
    </w:p>
    <w:p w14:paraId="7F846051" w14:textId="65A9A8F0" w:rsidR="00547E3C" w:rsidRPr="00607C4B" w:rsidRDefault="00BC06A4" w:rsidP="00547E3C">
      <w:pPr>
        <w:spacing w:after="120"/>
        <w:jc w:val="both"/>
      </w:pPr>
      <w:r>
        <w:t xml:space="preserve">L’extension du </w:t>
      </w:r>
      <w:r w:rsidRPr="00DD2F91">
        <w:t>NATINAMDS</w:t>
      </w:r>
      <w:r>
        <w:t xml:space="preserve"> </w:t>
      </w:r>
      <w:r w:rsidR="00547E3C" w:rsidRPr="0000336F">
        <w:t>a</w:t>
      </w:r>
      <w:r w:rsidR="0098792F">
        <w:t>u domaine</w:t>
      </w:r>
      <w:r w:rsidR="00547E3C" w:rsidRPr="0000336F">
        <w:t xml:space="preserve"> m</w:t>
      </w:r>
      <w:r w:rsidR="0098792F">
        <w:t>a</w:t>
      </w:r>
      <w:r w:rsidR="00547E3C" w:rsidRPr="0000336F">
        <w:t>r</w:t>
      </w:r>
      <w:r w:rsidR="0098792F">
        <w:t>itime</w:t>
      </w:r>
      <w:r w:rsidR="00547E3C" w:rsidRPr="0000336F">
        <w:t xml:space="preserve"> </w:t>
      </w:r>
      <w:r w:rsidR="0098792F">
        <w:t xml:space="preserve">a </w:t>
      </w:r>
      <w:r w:rsidR="003043C1">
        <w:t>début</w:t>
      </w:r>
      <w:r w:rsidR="0098792F">
        <w:t xml:space="preserve">é </w:t>
      </w:r>
      <w:r w:rsidR="0098792F" w:rsidRPr="00607C4B">
        <w:rPr>
          <w:color w:val="0A0A0A"/>
        </w:rPr>
        <w:t>en janvier 2025</w:t>
      </w:r>
      <w:r w:rsidR="003043C1">
        <w:rPr>
          <w:color w:val="0A0A0A"/>
        </w:rPr>
        <w:t> :</w:t>
      </w:r>
      <w:r w:rsidR="00547E3C" w:rsidRPr="0000336F">
        <w:t xml:space="preserve"> </w:t>
      </w:r>
      <w:r>
        <w:t>l</w:t>
      </w:r>
      <w:r w:rsidR="00547E3C" w:rsidRPr="0000336F">
        <w:t xml:space="preserve">a mission </w:t>
      </w:r>
      <w:r w:rsidR="00547E3C" w:rsidRPr="00BC06A4">
        <w:rPr>
          <w:i/>
          <w:iCs/>
        </w:rPr>
        <w:t xml:space="preserve">Baltic </w:t>
      </w:r>
      <w:proofErr w:type="spellStart"/>
      <w:r w:rsidR="00547E3C" w:rsidRPr="00BC06A4">
        <w:rPr>
          <w:i/>
          <w:iCs/>
        </w:rPr>
        <w:t>Sentry</w:t>
      </w:r>
      <w:proofErr w:type="spellEnd"/>
      <w:r>
        <w:rPr>
          <w:color w:val="0A0A0A"/>
        </w:rPr>
        <w:t xml:space="preserve"> </w:t>
      </w:r>
      <w:r w:rsidR="0098792F">
        <w:rPr>
          <w:color w:val="0A0A0A"/>
        </w:rPr>
        <w:t>do</w:t>
      </w:r>
      <w:r>
        <w:rPr>
          <w:color w:val="0A0A0A"/>
        </w:rPr>
        <w:t>i</w:t>
      </w:r>
      <w:r w:rsidR="0098792F">
        <w:rPr>
          <w:color w:val="0A0A0A"/>
        </w:rPr>
        <w:t xml:space="preserve">t </w:t>
      </w:r>
      <w:r w:rsidR="00547E3C" w:rsidRPr="00607C4B">
        <w:rPr>
          <w:color w:val="0A0A0A"/>
        </w:rPr>
        <w:t>empêcher le sabotage des infrastructures critiques</w:t>
      </w:r>
      <w:r w:rsidRPr="00607C4B">
        <w:rPr>
          <w:color w:val="0A0A0A"/>
          <w:shd w:val="clear" w:color="auto" w:fill="FFFFFF"/>
        </w:rPr>
        <w:t xml:space="preserve">, ainsi que </w:t>
      </w:r>
      <w:r>
        <w:rPr>
          <w:color w:val="0A0A0A"/>
          <w:shd w:val="clear" w:color="auto" w:fill="FFFFFF"/>
        </w:rPr>
        <w:t>l</w:t>
      </w:r>
      <w:r w:rsidRPr="00607C4B">
        <w:rPr>
          <w:color w:val="0A0A0A"/>
          <w:shd w:val="clear" w:color="auto" w:fill="FFFFFF"/>
        </w:rPr>
        <w:t xml:space="preserve">es incursions de drones et </w:t>
      </w:r>
      <w:r>
        <w:rPr>
          <w:color w:val="0A0A0A"/>
          <w:shd w:val="clear" w:color="auto" w:fill="FFFFFF"/>
        </w:rPr>
        <w:t>l</w:t>
      </w:r>
      <w:r w:rsidRPr="00607C4B">
        <w:rPr>
          <w:color w:val="0A0A0A"/>
          <w:shd w:val="clear" w:color="auto" w:fill="FFFFFF"/>
        </w:rPr>
        <w:t>es violations de l'espace aérien</w:t>
      </w:r>
      <w:r>
        <w:rPr>
          <w:color w:val="0A0A0A"/>
          <w:shd w:val="clear" w:color="auto" w:fill="FFFFFF"/>
        </w:rPr>
        <w:t>,</w:t>
      </w:r>
      <w:r>
        <w:rPr>
          <w:color w:val="0A0A0A"/>
        </w:rPr>
        <w:t xml:space="preserve"> en</w:t>
      </w:r>
      <w:r w:rsidR="00547E3C" w:rsidRPr="00607C4B">
        <w:rPr>
          <w:color w:val="0A0A0A"/>
          <w:shd w:val="clear" w:color="auto" w:fill="FFFFFF"/>
        </w:rPr>
        <w:t xml:space="preserve"> renfor</w:t>
      </w:r>
      <w:r>
        <w:rPr>
          <w:color w:val="0A0A0A"/>
          <w:shd w:val="clear" w:color="auto" w:fill="FFFFFF"/>
        </w:rPr>
        <w:t>çant</w:t>
      </w:r>
      <w:r w:rsidR="00547E3C" w:rsidRPr="00607C4B">
        <w:rPr>
          <w:color w:val="0A0A0A"/>
          <w:shd w:val="clear" w:color="auto" w:fill="FFFFFF"/>
        </w:rPr>
        <w:t xml:space="preserve"> les capacités de surveillance et d</w:t>
      </w:r>
      <w:r w:rsidR="003043C1">
        <w:rPr>
          <w:color w:val="0A0A0A"/>
          <w:shd w:val="clear" w:color="auto" w:fill="FFFFFF"/>
        </w:rPr>
        <w:t>’action</w:t>
      </w:r>
      <w:r>
        <w:rPr>
          <w:color w:val="0A0A0A"/>
          <w:shd w:val="clear" w:color="auto" w:fill="FFFFFF"/>
        </w:rPr>
        <w:t>, par le</w:t>
      </w:r>
      <w:r w:rsidR="00547E3C" w:rsidRPr="00607C4B">
        <w:rPr>
          <w:color w:val="0A0A0A"/>
          <w:shd w:val="clear" w:color="auto" w:fill="FFFFFF"/>
        </w:rPr>
        <w:t xml:space="preserve"> déplo</w:t>
      </w:r>
      <w:r>
        <w:rPr>
          <w:color w:val="0A0A0A"/>
          <w:shd w:val="clear" w:color="auto" w:fill="FFFFFF"/>
        </w:rPr>
        <w:t>iement de</w:t>
      </w:r>
      <w:r w:rsidR="00547E3C" w:rsidRPr="00607C4B">
        <w:rPr>
          <w:color w:val="0A0A0A"/>
          <w:shd w:val="clear" w:color="auto" w:fill="FFFFFF"/>
        </w:rPr>
        <w:t xml:space="preserve"> davantage de frégates, d'avions de patrouille et de drones navals.</w:t>
      </w:r>
      <w:r w:rsidR="00547E3C" w:rsidRPr="00607C4B">
        <w:rPr>
          <w:rStyle w:val="Appelnotedebasdep"/>
        </w:rPr>
        <w:footnoteReference w:id="6"/>
      </w:r>
      <w:r>
        <w:rPr>
          <w:color w:val="0A0A0A"/>
          <w:shd w:val="clear" w:color="auto" w:fill="FFFFFF"/>
        </w:rPr>
        <w:t xml:space="preserve"> </w:t>
      </w:r>
      <w:r>
        <w:t>L’érection d’un</w:t>
      </w:r>
      <w:r w:rsidRPr="0000336F">
        <w:t xml:space="preserve"> « </w:t>
      </w:r>
      <w:r w:rsidRPr="0000336F">
        <w:rPr>
          <w:i/>
          <w:iCs/>
        </w:rPr>
        <w:t xml:space="preserve">drone </w:t>
      </w:r>
      <w:proofErr w:type="spellStart"/>
      <w:r w:rsidRPr="0000336F">
        <w:rPr>
          <w:i/>
          <w:iCs/>
        </w:rPr>
        <w:t>wall</w:t>
      </w:r>
      <w:proofErr w:type="spellEnd"/>
      <w:r w:rsidRPr="0000336F">
        <w:t xml:space="preserve"> » autour de l’Europe</w:t>
      </w:r>
      <w:r>
        <w:t xml:space="preserve"> a été récemment envisagée, au sein de l’OTAN comme de la Commission européenne</w:t>
      </w:r>
      <w:r w:rsidRPr="0000336F">
        <w:t>.</w:t>
      </w:r>
    </w:p>
    <w:p w14:paraId="51D323F5" w14:textId="77777777" w:rsidR="003043C1" w:rsidRPr="004F639C" w:rsidRDefault="003043C1" w:rsidP="003043C1">
      <w:pPr>
        <w:pStyle w:val="NormalWeb"/>
        <w:spacing w:before="0" w:beforeAutospacing="0" w:after="120" w:afterAutospacing="0"/>
        <w:jc w:val="both"/>
        <w:rPr>
          <w:b/>
          <w:bCs/>
          <w:color w:val="000000" w:themeColor="text1"/>
        </w:rPr>
      </w:pPr>
      <w:r w:rsidRPr="004F639C">
        <w:rPr>
          <w:b/>
          <w:bCs/>
          <w:color w:val="000000" w:themeColor="text1"/>
        </w:rPr>
        <w:t>Le cadre juridique de la mise en œuvre des drones : souvent une guerre de retard</w:t>
      </w:r>
    </w:p>
    <w:p w14:paraId="2C175688" w14:textId="77777777" w:rsidR="003043C1" w:rsidRPr="004F639C" w:rsidRDefault="003043C1" w:rsidP="003043C1">
      <w:pPr>
        <w:spacing w:after="120"/>
        <w:jc w:val="both"/>
        <w:rPr>
          <w:color w:val="000000" w:themeColor="text1"/>
        </w:rPr>
      </w:pPr>
      <w:r w:rsidRPr="004F639C">
        <w:rPr>
          <w:color w:val="000000" w:themeColor="text1"/>
        </w:rPr>
        <w:t xml:space="preserve">Les drones aériens dont il fut question le mois passé ont été intégrés dans un cadre juridique pensé pour les avions habités, civils et militaires : le Règlement d'exécution 2021/664 de l'Union européenne (UE) a établi les règles techniques et opérationnelles pour l'exploitation des drones dans l'espace aérien </w:t>
      </w:r>
      <w:r w:rsidRPr="004F639C">
        <w:rPr>
          <w:i/>
          <w:iCs/>
          <w:color w:val="000000" w:themeColor="text1"/>
        </w:rPr>
        <w:t>U-</w:t>
      </w:r>
      <w:proofErr w:type="spellStart"/>
      <w:r w:rsidRPr="004F639C">
        <w:rPr>
          <w:i/>
          <w:iCs/>
          <w:color w:val="000000" w:themeColor="text1"/>
        </w:rPr>
        <w:t>space</w:t>
      </w:r>
      <w:proofErr w:type="spellEnd"/>
      <w:r w:rsidRPr="004F639C">
        <w:rPr>
          <w:color w:val="000000" w:themeColor="text1"/>
        </w:rPr>
        <w:t>. Ce système crée des zones où des services numériques automatisés assurent des vols sûrs, efficaces et coordonnés, facilitant les opérations complexes comme les vols au-delà de la vue. Ces services numériques automatisés contribuent au respect des zones géographiques de vol autorisées pour les drones ; ils indiquent le réseau radio en usage dans chaque zone, ils octroient l’autorisation de vol, ils diffusent l’informations sur le trafic, ...</w:t>
      </w:r>
    </w:p>
    <w:p w14:paraId="165F61CC" w14:textId="77777777" w:rsidR="003043C1" w:rsidRDefault="003043C1" w:rsidP="003043C1">
      <w:pPr>
        <w:spacing w:after="120"/>
        <w:jc w:val="both"/>
        <w:rPr>
          <w:color w:val="000000" w:themeColor="text1"/>
        </w:rPr>
      </w:pPr>
      <w:r w:rsidRPr="004F639C">
        <w:rPr>
          <w:color w:val="000000" w:themeColor="text1"/>
        </w:rPr>
        <w:t xml:space="preserve">En mer également, la coexistence du trafic civil de drones (pour l’hydrographie, le pétrole et le gaz </w:t>
      </w:r>
      <w:r w:rsidRPr="004F639C">
        <w:rPr>
          <w:i/>
          <w:iCs/>
          <w:color w:val="000000" w:themeColor="text1"/>
        </w:rPr>
        <w:t>offshore</w:t>
      </w:r>
      <w:r w:rsidRPr="004F639C">
        <w:rPr>
          <w:color w:val="000000" w:themeColor="text1"/>
        </w:rPr>
        <w:t>, la recherche scientifique) et militaire (pour la lutte anti-mines, notamment) sur des routes maritimes souvent saturées crée un risque pour la sécurité de la navigation. C’est particulièrement le cas lorsque des essaims de drones évoluent près des chenaux, des ferries ou des méthaniers, en surface ou sous la mer. Il est nécessaire de les intégrer dans les systèmes de surveillance maritime, en mer ou à terre, et de garde-côtes, qui n’ont pas été conçus pour gérer une multitude de petits vecteurs semi-autonomes. C’est pourquoi l’Organisation maritime internationale (OMI)</w:t>
      </w:r>
      <w:r>
        <w:rPr>
          <w:color w:val="000000" w:themeColor="text1"/>
        </w:rPr>
        <w:t xml:space="preserve">, </w:t>
      </w:r>
      <w:r w:rsidRPr="003043C1">
        <w:rPr>
          <w:color w:val="000000" w:themeColor="text1"/>
        </w:rPr>
        <w:t xml:space="preserve">une </w:t>
      </w:r>
      <w:r w:rsidRPr="003043C1">
        <w:rPr>
          <w:color w:val="000000" w:themeColor="text1"/>
          <w:shd w:val="clear" w:color="auto" w:fill="FFFFFF"/>
        </w:rPr>
        <w:t xml:space="preserve">agence spécialisée des Nations Unies basée à Londres, responsable de la sécurité et de la sûreté de la navigation, ainsi que de la prévention de la pollution marine </w:t>
      </w:r>
      <w:r w:rsidRPr="003043C1">
        <w:rPr>
          <w:color w:val="000000" w:themeColor="text1"/>
          <w:shd w:val="clear" w:color="auto" w:fill="FFFFFF"/>
        </w:rPr>
        <w:lastRenderedPageBreak/>
        <w:t>par les navires,</w:t>
      </w:r>
      <w:r w:rsidRPr="003043C1">
        <w:rPr>
          <w:color w:val="000000" w:themeColor="text1"/>
        </w:rPr>
        <w:t xml:space="preserve"> </w:t>
      </w:r>
      <w:r w:rsidRPr="004F639C">
        <w:rPr>
          <w:color w:val="000000" w:themeColor="text1"/>
        </w:rPr>
        <w:t xml:space="preserve">prépare un code sur les </w:t>
      </w:r>
      <w:r w:rsidRPr="004F639C">
        <w:rPr>
          <w:i/>
          <w:iCs/>
          <w:color w:val="000000" w:themeColor="text1"/>
        </w:rPr>
        <w:t xml:space="preserve">Maritime </w:t>
      </w:r>
      <w:proofErr w:type="spellStart"/>
      <w:r w:rsidRPr="004F639C">
        <w:rPr>
          <w:i/>
          <w:iCs/>
          <w:color w:val="000000" w:themeColor="text1"/>
        </w:rPr>
        <w:t>Autonomous</w:t>
      </w:r>
      <w:proofErr w:type="spellEnd"/>
      <w:r w:rsidRPr="004F639C">
        <w:rPr>
          <w:i/>
          <w:iCs/>
          <w:color w:val="000000" w:themeColor="text1"/>
        </w:rPr>
        <w:t xml:space="preserve"> Surface </w:t>
      </w:r>
      <w:proofErr w:type="spellStart"/>
      <w:r w:rsidRPr="004F639C">
        <w:rPr>
          <w:i/>
          <w:iCs/>
          <w:color w:val="000000" w:themeColor="text1"/>
        </w:rPr>
        <w:t>Ships</w:t>
      </w:r>
      <w:proofErr w:type="spellEnd"/>
      <w:r>
        <w:rPr>
          <w:color w:val="000000" w:themeColor="text1"/>
        </w:rPr>
        <w:t xml:space="preserve"> (MASS),</w:t>
      </w:r>
      <w:r w:rsidRPr="004F639C">
        <w:rPr>
          <w:color w:val="000000" w:themeColor="text1"/>
        </w:rPr>
        <w:t xml:space="preserve"> mais </w:t>
      </w:r>
      <w:r>
        <w:rPr>
          <w:color w:val="000000" w:themeColor="text1"/>
        </w:rPr>
        <w:t>c</w:t>
      </w:r>
      <w:r w:rsidRPr="004F639C">
        <w:rPr>
          <w:color w:val="000000" w:themeColor="text1"/>
        </w:rPr>
        <w:t>e travail est loin d’être terminé.</w:t>
      </w:r>
      <w:r w:rsidRPr="004F639C">
        <w:rPr>
          <w:rStyle w:val="Appelnotedebasdep"/>
          <w:color w:val="000000" w:themeColor="text1"/>
        </w:rPr>
        <w:footnoteReference w:id="7"/>
      </w:r>
    </w:p>
    <w:p w14:paraId="64378009" w14:textId="77777777" w:rsidR="003043C1" w:rsidRPr="003043C1" w:rsidRDefault="003043C1" w:rsidP="003043C1">
      <w:pPr>
        <w:spacing w:after="120"/>
        <w:jc w:val="both"/>
        <w:rPr>
          <w:color w:val="000000" w:themeColor="text1"/>
        </w:rPr>
      </w:pPr>
      <w:r w:rsidRPr="003043C1">
        <w:rPr>
          <w:color w:val="000000" w:themeColor="text1"/>
        </w:rPr>
        <w:t>Comme pour les drones aériens il y a dix ans, la technologie avance, le droit tente de suivre, car il faut réduire l’espace de manœuvre des acteurs hostiles sans bloquer l’innovation ni remettre en cause la liberté de navigation navale ou aérienne, fondement du commerce mondial.</w:t>
      </w:r>
    </w:p>
    <w:p w14:paraId="52272D01" w14:textId="77777777" w:rsidR="003043C1" w:rsidRPr="00EE3B8A" w:rsidRDefault="003043C1" w:rsidP="003043C1">
      <w:pPr>
        <w:pStyle w:val="NormalWeb"/>
        <w:spacing w:before="0" w:beforeAutospacing="0" w:after="120" w:afterAutospacing="0"/>
        <w:jc w:val="both"/>
        <w:rPr>
          <w:b/>
          <w:bCs/>
        </w:rPr>
      </w:pPr>
      <w:r w:rsidRPr="00EE3B8A">
        <w:rPr>
          <w:b/>
          <w:bCs/>
        </w:rPr>
        <w:t>Les technologies navales sont très duales</w:t>
      </w:r>
    </w:p>
    <w:p w14:paraId="43F65E13" w14:textId="77777777" w:rsidR="003043C1" w:rsidRPr="003043C1" w:rsidRDefault="003043C1" w:rsidP="003043C1">
      <w:pPr>
        <w:spacing w:after="120"/>
        <w:jc w:val="both"/>
        <w:rPr>
          <w:color w:val="000000" w:themeColor="text1"/>
        </w:rPr>
      </w:pPr>
      <w:r w:rsidRPr="003043C1">
        <w:rPr>
          <w:color w:val="000000" w:themeColor="text1"/>
        </w:rPr>
        <w:t xml:space="preserve">L’industrie pétrolière et gazière, l’éolien </w:t>
      </w:r>
      <w:r w:rsidRPr="003043C1">
        <w:rPr>
          <w:i/>
          <w:iCs/>
          <w:color w:val="000000" w:themeColor="text1"/>
        </w:rPr>
        <w:t>offshore</w:t>
      </w:r>
      <w:r w:rsidRPr="003043C1">
        <w:rPr>
          <w:color w:val="000000" w:themeColor="text1"/>
        </w:rPr>
        <w:t>, l’archéologie sous-marine, la cartographie hydrographique ont développé une panoplie de drones très avancés et ces drones ou leurs composants – propulsion, batteries, communications, capteurs, intelligence artificielle embarquée – peuvent être utilisés à des fins militaires.</w:t>
      </w:r>
    </w:p>
    <w:p w14:paraId="5D83C928" w14:textId="6763F6C9" w:rsidR="003043C1" w:rsidRPr="003043C1" w:rsidRDefault="003043C1" w:rsidP="003043C1">
      <w:pPr>
        <w:spacing w:after="120"/>
        <w:jc w:val="both"/>
        <w:rPr>
          <w:color w:val="000000" w:themeColor="text1"/>
        </w:rPr>
      </w:pPr>
      <w:r w:rsidRPr="003043C1">
        <w:rPr>
          <w:color w:val="000000" w:themeColor="text1"/>
        </w:rPr>
        <w:t xml:space="preserve">Les pétroliers sous pavillon de complaisance qui sont soupçonnés d’avoir servi au lancement des drones aériens observés au-dessus d’aéroports et de sites sensibles en Europe illustrent parfaitement la dualité : ils sont civils en apparence et paramilitaires dans l’usage. Ces pétroliers, ou des navires de recherche, </w:t>
      </w:r>
      <w:r w:rsidR="00867942">
        <w:rPr>
          <w:color w:val="000000" w:themeColor="text1"/>
        </w:rPr>
        <w:t xml:space="preserve">comme le </w:t>
      </w:r>
      <w:proofErr w:type="spellStart"/>
      <w:r w:rsidR="00867942" w:rsidRPr="00867942">
        <w:rPr>
          <w:i/>
          <w:iCs/>
          <w:color w:val="000000" w:themeColor="text1"/>
        </w:rPr>
        <w:t>Yantar</w:t>
      </w:r>
      <w:proofErr w:type="spellEnd"/>
      <w:r w:rsidR="00867942">
        <w:rPr>
          <w:color w:val="000000" w:themeColor="text1"/>
        </w:rPr>
        <w:t>,</w:t>
      </w:r>
      <w:r w:rsidR="00867942">
        <w:rPr>
          <w:rStyle w:val="Appelnotedebasdep"/>
          <w:color w:val="000000" w:themeColor="text1"/>
        </w:rPr>
        <w:footnoteReference w:id="8"/>
      </w:r>
      <w:r w:rsidR="00867942">
        <w:rPr>
          <w:color w:val="000000" w:themeColor="text1"/>
        </w:rPr>
        <w:t xml:space="preserve"> </w:t>
      </w:r>
      <w:r w:rsidRPr="003043C1">
        <w:rPr>
          <w:color w:val="000000" w:themeColor="text1"/>
        </w:rPr>
        <w:t>peuvent embarquer, mettre à l’eau, récupérer ou piloter des drones marins, de surface et sous-marins, sans guère laisser de traces.</w:t>
      </w:r>
    </w:p>
    <w:p w14:paraId="3B2A6546" w14:textId="75ACD6A9" w:rsidR="00F01C1D" w:rsidRPr="00B747AE" w:rsidRDefault="008576BB" w:rsidP="00F01C1D">
      <w:pPr>
        <w:spacing w:after="120"/>
        <w:rPr>
          <w:b/>
          <w:bCs/>
        </w:rPr>
      </w:pPr>
      <w:r>
        <w:rPr>
          <w:b/>
          <w:bCs/>
        </w:rPr>
        <w:t xml:space="preserve">Les drones, un atout pour </w:t>
      </w:r>
      <w:r w:rsidR="003043C1">
        <w:rPr>
          <w:b/>
          <w:bCs/>
        </w:rPr>
        <w:t>no</w:t>
      </w:r>
      <w:r w:rsidR="00F01C1D" w:rsidRPr="00B747AE">
        <w:rPr>
          <w:b/>
          <w:bCs/>
        </w:rPr>
        <w:t>s « petites marines »</w:t>
      </w:r>
    </w:p>
    <w:p w14:paraId="5A2717C5" w14:textId="20F3799A" w:rsidR="003043C1" w:rsidRDefault="003043C1" w:rsidP="003043C1">
      <w:pPr>
        <w:spacing w:after="120"/>
        <w:jc w:val="both"/>
      </w:pPr>
      <w:r>
        <w:t>L</w:t>
      </w:r>
      <w:r w:rsidR="00F01C1D" w:rsidRPr="00B747AE">
        <w:t xml:space="preserve">es </w:t>
      </w:r>
      <w:r w:rsidR="008576BB">
        <w:t xml:space="preserve">petites </w:t>
      </w:r>
      <w:r w:rsidR="00F01C1D" w:rsidRPr="00B747AE">
        <w:t xml:space="preserve">marines européennes sont dépourvues de grands bâtiments de surface, </w:t>
      </w:r>
      <w:r>
        <w:t>faute de ressources humaines et de</w:t>
      </w:r>
      <w:r w:rsidRPr="003043C1">
        <w:t xml:space="preserve"> </w:t>
      </w:r>
      <w:r>
        <w:t xml:space="preserve">moyens financiers suffisants, </w:t>
      </w:r>
      <w:r w:rsidR="00F01C1D" w:rsidRPr="00B747AE">
        <w:t xml:space="preserve">mais </w:t>
      </w:r>
      <w:r>
        <w:t>elles peuvent s’inspirer de l</w:t>
      </w:r>
      <w:r w:rsidRPr="00B747AE">
        <w:t xml:space="preserve">’Ukraine, </w:t>
      </w:r>
      <w:r>
        <w:t xml:space="preserve">de </w:t>
      </w:r>
      <w:r w:rsidRPr="00B747AE">
        <w:t>Taïwan</w:t>
      </w:r>
      <w:r>
        <w:t xml:space="preserve"> </w:t>
      </w:r>
      <w:r w:rsidRPr="00B747AE">
        <w:t>et</w:t>
      </w:r>
      <w:r>
        <w:t xml:space="preserve"> de l’Australie</w:t>
      </w:r>
      <w:r w:rsidRPr="00B747AE">
        <w:t xml:space="preserve">, </w:t>
      </w:r>
      <w:r>
        <w:t xml:space="preserve">qui ont </w:t>
      </w:r>
      <w:r w:rsidRPr="00B747AE">
        <w:t>conçu de</w:t>
      </w:r>
      <w:r>
        <w:t>s</w:t>
      </w:r>
      <w:r w:rsidRPr="00B747AE">
        <w:t xml:space="preserve"> drones marins </w:t>
      </w:r>
      <w:r>
        <w:t>ou sous-marins ca</w:t>
      </w:r>
      <w:r w:rsidRPr="00B747AE">
        <w:t>p</w:t>
      </w:r>
      <w:r>
        <w:t>ables d</w:t>
      </w:r>
      <w:r w:rsidRPr="00B747AE">
        <w:t xml:space="preserve">e dissuader ou </w:t>
      </w:r>
      <w:r>
        <w:t xml:space="preserve">de </w:t>
      </w:r>
      <w:r w:rsidRPr="00B747AE">
        <w:t>contenir un adversaire disposant d’une marine classique bien plus puissante, en saturant ses défenses et en rendant risquée chaque sortie de port.</w:t>
      </w:r>
    </w:p>
    <w:p w14:paraId="47D595E5" w14:textId="4A2EFBA2" w:rsidR="003043C1" w:rsidRDefault="003043C1" w:rsidP="003043C1">
      <w:pPr>
        <w:spacing w:after="120"/>
        <w:jc w:val="both"/>
      </w:pPr>
      <w:r>
        <w:t xml:space="preserve">Le </w:t>
      </w:r>
      <w:r w:rsidRPr="00B747AE">
        <w:t xml:space="preserve">programme belgo-néerlandais de lutte contre les mines </w:t>
      </w:r>
      <w:r>
        <w:t>a permis</w:t>
      </w:r>
      <w:r w:rsidRPr="00B747AE">
        <w:t xml:space="preserve"> de financer et d’exploiter des bâtiments mères comme le </w:t>
      </w:r>
      <w:r>
        <w:t>M940</w:t>
      </w:r>
      <w:r w:rsidRPr="00B747AE">
        <w:t xml:space="preserve"> </w:t>
      </w:r>
      <w:r w:rsidRPr="00B747AE">
        <w:rPr>
          <w:i/>
          <w:iCs/>
        </w:rPr>
        <w:t>Oostende</w:t>
      </w:r>
      <w:r>
        <w:t>, qui</w:t>
      </w:r>
      <w:r w:rsidRPr="00B747AE">
        <w:t xml:space="preserve"> </w:t>
      </w:r>
      <w:r w:rsidR="00867942">
        <w:t xml:space="preserve">vient d’être livré à la Marine belge. Ceux-ci </w:t>
      </w:r>
      <w:r w:rsidRPr="00B747AE">
        <w:t>mette</w:t>
      </w:r>
      <w:r>
        <w:t>nt</w:t>
      </w:r>
      <w:r w:rsidRPr="00B747AE">
        <w:t xml:space="preserve"> en œuvre d</w:t>
      </w:r>
      <w:r>
        <w:t>iv</w:t>
      </w:r>
      <w:r w:rsidRPr="00B747AE">
        <w:t>e</w:t>
      </w:r>
      <w:r>
        <w:t>rs</w:t>
      </w:r>
      <w:r w:rsidRPr="00B747AE">
        <w:t xml:space="preserve"> drones</w:t>
      </w:r>
      <w:r>
        <w:t>, aériens,</w:t>
      </w:r>
      <w:r w:rsidRPr="00B747AE">
        <w:t xml:space="preserve"> de surface et sous-marins.</w:t>
      </w:r>
      <w:r>
        <w:t xml:space="preserve"> L</w:t>
      </w:r>
      <w:r w:rsidRPr="00B747AE">
        <w:t xml:space="preserve">e navire habité </w:t>
      </w:r>
      <w:r>
        <w:t xml:space="preserve">est </w:t>
      </w:r>
      <w:r w:rsidRPr="00B747AE">
        <w:t>deven</w:t>
      </w:r>
      <w:r>
        <w:t>u</w:t>
      </w:r>
      <w:r w:rsidRPr="00B747AE">
        <w:t xml:space="preserve"> un </w:t>
      </w:r>
      <w:r>
        <w:t>poste de</w:t>
      </w:r>
      <w:r w:rsidRPr="00B747AE">
        <w:t xml:space="preserve"> commandement, </w:t>
      </w:r>
      <w:r>
        <w:t xml:space="preserve">une base </w:t>
      </w:r>
      <w:r w:rsidRPr="00B747AE">
        <w:t xml:space="preserve">logistique et </w:t>
      </w:r>
      <w:r>
        <w:t xml:space="preserve">un atelier de </w:t>
      </w:r>
      <w:r w:rsidRPr="00B747AE">
        <w:t>maintenance d’une flott</w:t>
      </w:r>
      <w:r>
        <w:t>ill</w:t>
      </w:r>
      <w:r w:rsidRPr="00B747AE">
        <w:t>e de systèmes autonomes</w:t>
      </w:r>
      <w:r>
        <w:t>.</w:t>
      </w:r>
    </w:p>
    <w:p w14:paraId="5425C3CE" w14:textId="1D8097CE" w:rsidR="003043C1" w:rsidRPr="00B747AE" w:rsidRDefault="003043C1" w:rsidP="003043C1">
      <w:pPr>
        <w:spacing w:after="120"/>
        <w:jc w:val="both"/>
      </w:pPr>
      <w:r>
        <w:fldChar w:fldCharType="begin"/>
      </w:r>
      <w:r>
        <w:instrText xml:space="preserve"> INCLUDEPICTURE "/Users/jeanmarsia/Library/Group Containers/UBF8T346G9.ms/WebArchiveCopyPasteTempFiles/com.microsoft.Word/dsc_3300.jpg?v=1dc4cce1d329360&amp;rmode=crop&amp;width=779&amp;height=438&amp;format=webp&amp;quality=90" \* MERGEFORMATINET </w:instrText>
      </w:r>
      <w:r>
        <w:fldChar w:fldCharType="separate"/>
      </w:r>
      <w:r>
        <w:rPr>
          <w:noProof/>
        </w:rPr>
        <w:drawing>
          <wp:inline distT="0" distB="0" distL="0" distR="0" wp14:anchorId="7FC93903" wp14:editId="3F481ABA">
            <wp:extent cx="3121442" cy="1755639"/>
            <wp:effectExtent l="0" t="0" r="3175" b="0"/>
            <wp:docPr id="1118730330" name="Image 4" descr="DSC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 3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392" cy="1767985"/>
                    </a:xfrm>
                    <a:prstGeom prst="rect">
                      <a:avLst/>
                    </a:prstGeom>
                    <a:noFill/>
                    <a:ln>
                      <a:noFill/>
                    </a:ln>
                  </pic:spPr>
                </pic:pic>
              </a:graphicData>
            </a:graphic>
          </wp:inline>
        </w:drawing>
      </w:r>
      <w:r>
        <w:fldChar w:fldCharType="end"/>
      </w:r>
    </w:p>
    <w:p w14:paraId="76923D69" w14:textId="02A8EA2F" w:rsidR="003043C1" w:rsidRDefault="003043C1" w:rsidP="003043C1">
      <w:pPr>
        <w:spacing w:after="120"/>
        <w:jc w:val="both"/>
      </w:pPr>
      <w:r>
        <w:t>Les</w:t>
      </w:r>
      <w:r w:rsidRPr="00B747AE">
        <w:t xml:space="preserve"> drones ne sont pas seulement une menace ; ils offrent aussi des opportunités considérables aux </w:t>
      </w:r>
      <w:r>
        <w:t>E</w:t>
      </w:r>
      <w:r w:rsidRPr="00B747AE">
        <w:t>uropéens – à condition d’investir, de mutualiser et de maîtriser les dépendances industrielles.</w:t>
      </w:r>
      <w:r>
        <w:t xml:space="preserve"> </w:t>
      </w:r>
      <w:r w:rsidR="00F01C1D" w:rsidRPr="00B747AE">
        <w:t xml:space="preserve">Les chaînes de valeur </w:t>
      </w:r>
      <w:r w:rsidR="00867942">
        <w:t xml:space="preserve">pour les </w:t>
      </w:r>
      <w:r w:rsidR="00867942" w:rsidRPr="00B747AE">
        <w:t xml:space="preserve">drones </w:t>
      </w:r>
      <w:r w:rsidR="00867942">
        <w:t xml:space="preserve">marins </w:t>
      </w:r>
      <w:r w:rsidR="00F01C1D" w:rsidRPr="00B747AE">
        <w:t xml:space="preserve">déjà très présentes en Europe : construction navale, robotique sous-marine, électronique, </w:t>
      </w:r>
      <w:r>
        <w:t>intelligence artificielle</w:t>
      </w:r>
      <w:r w:rsidR="00F01C1D" w:rsidRPr="00B747AE">
        <w:t xml:space="preserve">, cybersécurité. Pourtant, l’expérience </w:t>
      </w:r>
      <w:r w:rsidR="00867942">
        <w:t xml:space="preserve">laborieuse </w:t>
      </w:r>
      <w:r w:rsidR="00F01C1D" w:rsidRPr="00B747AE">
        <w:t xml:space="preserve">de programmes </w:t>
      </w:r>
      <w:r>
        <w:t xml:space="preserve">européens </w:t>
      </w:r>
      <w:r w:rsidR="00F01C1D" w:rsidRPr="00B747AE">
        <w:t>comme l’EDIRPA</w:t>
      </w:r>
      <w:r>
        <w:t xml:space="preserve"> </w:t>
      </w:r>
      <w:r w:rsidRPr="003043C1">
        <w:t xml:space="preserve">(renforcement par l'acquisition conjointe, doté de 310 millions d'euros pour des achats urgents) et </w:t>
      </w:r>
      <w:r>
        <w:t>l’</w:t>
      </w:r>
      <w:r w:rsidRPr="003043C1">
        <w:t xml:space="preserve">EDIP (Programme pour l'industrie européenne de la défense, </w:t>
      </w:r>
      <w:r>
        <w:t>doté</w:t>
      </w:r>
      <w:r w:rsidRPr="003043C1">
        <w:t xml:space="preserve"> de 1,5 milliard d'euros pour la période 2025-2027)</w:t>
      </w:r>
      <w:r w:rsidR="00F01C1D" w:rsidRPr="00B747AE">
        <w:t xml:space="preserve"> </w:t>
      </w:r>
      <w:r w:rsidR="00867942">
        <w:t xml:space="preserve">mais qui ne sera mis en œuvre qu’en 2026, </w:t>
      </w:r>
      <w:r w:rsidR="00F01C1D" w:rsidRPr="00B747AE">
        <w:t xml:space="preserve">montre à quel point il </w:t>
      </w:r>
      <w:r w:rsidR="00F01C1D" w:rsidRPr="00B747AE">
        <w:lastRenderedPageBreak/>
        <w:t>est difficile d</w:t>
      </w:r>
      <w:r>
        <w:t>’élabor</w:t>
      </w:r>
      <w:r w:rsidR="00F01C1D" w:rsidRPr="00B747AE">
        <w:t xml:space="preserve">er une politique industrielle européenne de défense, de mutualiser les achats et d’éviter les dépendances </w:t>
      </w:r>
      <w:r>
        <w:t xml:space="preserve">pour les </w:t>
      </w:r>
      <w:r w:rsidR="00F01C1D" w:rsidRPr="00B747AE">
        <w:t xml:space="preserve">technologies clés (composants électroniques, logiciels, capteurs, </w:t>
      </w:r>
      <w:r>
        <w:t>st</w:t>
      </w:r>
      <w:r w:rsidR="00F01C1D" w:rsidRPr="00B747AE">
        <w:t>o</w:t>
      </w:r>
      <w:r>
        <w:t>ckage de données</w:t>
      </w:r>
      <w:r w:rsidR="00F01C1D" w:rsidRPr="00B747AE">
        <w:t>, etc.).</w:t>
      </w:r>
    </w:p>
    <w:p w14:paraId="30E356AD" w14:textId="7B6B0584" w:rsidR="003043C1" w:rsidRDefault="003043C1" w:rsidP="003043C1">
      <w:pPr>
        <w:spacing w:after="120"/>
        <w:jc w:val="both"/>
      </w:pPr>
      <w:r w:rsidRPr="00B747AE">
        <w:t>Si l</w:t>
      </w:r>
      <w:r>
        <w:t xml:space="preserve">es </w:t>
      </w:r>
      <w:r w:rsidRPr="00B747AE">
        <w:t>Europ</w:t>
      </w:r>
      <w:r>
        <w:t>é</w:t>
      </w:r>
      <w:r w:rsidRPr="00B747AE">
        <w:t>e</w:t>
      </w:r>
      <w:r>
        <w:t>ns</w:t>
      </w:r>
      <w:r w:rsidRPr="00B747AE">
        <w:t xml:space="preserve"> veu</w:t>
      </w:r>
      <w:r>
        <w:t>len</w:t>
      </w:r>
      <w:r w:rsidRPr="00B747AE">
        <w:t xml:space="preserve">t que </w:t>
      </w:r>
      <w:r>
        <w:t>no</w:t>
      </w:r>
      <w:r w:rsidRPr="00B747AE">
        <w:t xml:space="preserve">s futurs essaims de drones soient réellement souverains – et pas simplement des plateformes européennes dépendant de logiciels, de capteurs ou de services extra-européens – il faudra </w:t>
      </w:r>
      <w:r>
        <w:t xml:space="preserve">un </w:t>
      </w:r>
      <w:r w:rsidRPr="00B747AE">
        <w:t>finance</w:t>
      </w:r>
      <w:r>
        <w:t>ment</w:t>
      </w:r>
      <w:r w:rsidRPr="00B747AE">
        <w:t xml:space="preserve"> réellement commun</w:t>
      </w:r>
      <w:r>
        <w:t xml:space="preserve"> ; </w:t>
      </w:r>
      <w:r w:rsidRPr="00B747AE">
        <w:t>sécuriser les chaînes d’approvisionnement critiques (puces</w:t>
      </w:r>
      <w:r>
        <w:t xml:space="preserve"> électroniques</w:t>
      </w:r>
      <w:r w:rsidRPr="00B747AE">
        <w:t xml:space="preserve">, batteries, </w:t>
      </w:r>
      <w:r>
        <w:t xml:space="preserve">composants </w:t>
      </w:r>
      <w:r w:rsidRPr="00B747AE">
        <w:t>optiques</w:t>
      </w:r>
      <w:r>
        <w:t xml:space="preserve"> et</w:t>
      </w:r>
      <w:r w:rsidRPr="00B747AE">
        <w:t xml:space="preserve"> acoustique</w:t>
      </w:r>
      <w:r>
        <w:t>s</w:t>
      </w:r>
      <w:r w:rsidRPr="00B747AE">
        <w:t>)</w:t>
      </w:r>
      <w:r>
        <w:t xml:space="preserve"> ; </w:t>
      </w:r>
      <w:r w:rsidRPr="00B747AE">
        <w:t xml:space="preserve">imposer des exigences strictes en matière de cybersécurité, de contrôle du </w:t>
      </w:r>
      <w:r>
        <w:t>logiciel</w:t>
      </w:r>
      <w:r w:rsidRPr="00B747AE">
        <w:t xml:space="preserve"> et de maîtrise des données.</w:t>
      </w:r>
    </w:p>
    <w:p w14:paraId="48BA4698" w14:textId="07270EDC" w:rsidR="00F01C1D" w:rsidRDefault="00F01C1D" w:rsidP="003043C1">
      <w:pPr>
        <w:spacing w:after="120"/>
        <w:jc w:val="both"/>
      </w:pPr>
      <w:r w:rsidRPr="003043C1">
        <w:rPr>
          <w:b/>
          <w:bCs/>
        </w:rPr>
        <w:t>En résumé</w:t>
      </w:r>
      <w:r w:rsidRPr="00B747AE">
        <w:t xml:space="preserve">, les drones marins posent à l’Europe </w:t>
      </w:r>
      <w:r w:rsidR="003043C1">
        <w:t>deux</w:t>
      </w:r>
      <w:r w:rsidRPr="00B747AE">
        <w:t xml:space="preserve"> défi</w:t>
      </w:r>
      <w:r w:rsidR="003043C1">
        <w:t>s</w:t>
      </w:r>
      <w:r w:rsidRPr="00B747AE">
        <w:t xml:space="preserve"> :</w:t>
      </w:r>
      <w:r w:rsidR="003043C1">
        <w:t xml:space="preserve"> </w:t>
      </w:r>
      <w:r w:rsidR="003043C1" w:rsidRPr="003043C1">
        <w:rPr>
          <w:b/>
          <w:bCs/>
        </w:rPr>
        <w:t>sécuritaire</w:t>
      </w:r>
      <w:r w:rsidR="003043C1">
        <w:t xml:space="preserve">, car nos </w:t>
      </w:r>
      <w:r w:rsidR="003043C1" w:rsidRPr="003043C1">
        <w:t xml:space="preserve">approches maritimes, </w:t>
      </w:r>
      <w:r w:rsidR="003043C1">
        <w:t>no</w:t>
      </w:r>
      <w:r w:rsidR="003043C1" w:rsidRPr="003043C1">
        <w:t xml:space="preserve">s câbles, pipelines, terminaux, ports et champs éoliens </w:t>
      </w:r>
      <w:r w:rsidR="003043C1">
        <w:t xml:space="preserve">sont insuffisamment protégés </w:t>
      </w:r>
      <w:r w:rsidR="003043C1" w:rsidRPr="003043C1">
        <w:t>face à des acteurs capables d’employer des essaims de drones marins dans une logique de guerre hybride</w:t>
      </w:r>
      <w:r w:rsidR="003043C1">
        <w:t xml:space="preserve"> ; </w:t>
      </w:r>
      <w:r w:rsidR="003043C1" w:rsidRPr="003043C1">
        <w:rPr>
          <w:b/>
          <w:bCs/>
        </w:rPr>
        <w:t>doctrinal et capacitaire</w:t>
      </w:r>
      <w:r w:rsidR="003043C1">
        <w:t xml:space="preserve">, comme pour </w:t>
      </w:r>
      <w:r w:rsidR="003043C1" w:rsidRPr="003043C1">
        <w:t>les drones aériens</w:t>
      </w:r>
      <w:r w:rsidR="003043C1">
        <w:t>, car no</w:t>
      </w:r>
      <w:r w:rsidR="003043C1" w:rsidRPr="003043C1">
        <w:t xml:space="preserve">s marines </w:t>
      </w:r>
      <w:r w:rsidR="003043C1">
        <w:t>doivent encore s’a</w:t>
      </w:r>
      <w:r w:rsidR="003043C1" w:rsidRPr="003043C1">
        <w:t>dapt</w:t>
      </w:r>
      <w:r w:rsidR="003043C1">
        <w:t xml:space="preserve">er </w:t>
      </w:r>
      <w:r w:rsidR="003043C1" w:rsidRPr="003043C1">
        <w:t xml:space="preserve">à un environnement </w:t>
      </w:r>
      <w:r w:rsidR="003043C1">
        <w:t xml:space="preserve">devenu </w:t>
      </w:r>
      <w:r w:rsidR="003043C1" w:rsidRPr="003043C1">
        <w:t xml:space="preserve">« transparent, létal et fugace » </w:t>
      </w:r>
      <w:r w:rsidR="003043C1">
        <w:t xml:space="preserve">et </w:t>
      </w:r>
      <w:r w:rsidR="003043C1" w:rsidRPr="003043C1">
        <w:t xml:space="preserve">désormais étendu </w:t>
      </w:r>
      <w:r w:rsidR="003043C1">
        <w:t xml:space="preserve">du ciel </w:t>
      </w:r>
      <w:r w:rsidR="003043C1" w:rsidRPr="003043C1">
        <w:t>au fond de la mer</w:t>
      </w:r>
      <w:r w:rsidR="003043C1">
        <w:t>.</w:t>
      </w:r>
    </w:p>
    <w:p w14:paraId="25DEC5B2" w14:textId="55A7E24B" w:rsidR="003043C1" w:rsidRDefault="003043C1" w:rsidP="003043C1">
      <w:pPr>
        <w:spacing w:after="120"/>
        <w:jc w:val="both"/>
      </w:pPr>
      <w:r>
        <w:t>Il faut espérer que no</w:t>
      </w:r>
      <w:r w:rsidRPr="003043C1">
        <w:t>s marines</w:t>
      </w:r>
      <w:r>
        <w:t xml:space="preserve"> seront aidées, d’une part par le </w:t>
      </w:r>
      <w:r w:rsidRPr="003043C1">
        <w:t xml:space="preserve">développement du </w:t>
      </w:r>
      <w:r w:rsidRPr="003043C1">
        <w:rPr>
          <w:rStyle w:val="lev"/>
          <w:rFonts w:eastAsiaTheme="majorEastAsia"/>
        </w:rPr>
        <w:t>Système intégré de défense aérienne et antimissile</w:t>
      </w:r>
      <w:r w:rsidRPr="003043C1">
        <w:rPr>
          <w:rStyle w:val="lev"/>
          <w:rFonts w:eastAsiaTheme="majorEastAsia"/>
          <w:b w:val="0"/>
          <w:bCs w:val="0"/>
        </w:rPr>
        <w:t xml:space="preserve"> </w:t>
      </w:r>
      <w:r>
        <w:rPr>
          <w:rStyle w:val="lev"/>
          <w:rFonts w:eastAsiaTheme="majorEastAsia"/>
          <w:b w:val="0"/>
          <w:bCs w:val="0"/>
        </w:rPr>
        <w:t>par</w:t>
      </w:r>
      <w:r w:rsidRPr="003043C1">
        <w:rPr>
          <w:rStyle w:val="lev"/>
          <w:rFonts w:eastAsiaTheme="majorEastAsia"/>
          <w:b w:val="0"/>
          <w:bCs w:val="0"/>
        </w:rPr>
        <w:t xml:space="preserve"> l'OTAN</w:t>
      </w:r>
      <w:r w:rsidRPr="003043C1">
        <w:rPr>
          <w:rStyle w:val="apple-converted-space"/>
          <w:rFonts w:eastAsiaTheme="majorEastAsia"/>
          <w:color w:val="0A0A0A"/>
          <w:shd w:val="clear" w:color="auto" w:fill="FFFFFF"/>
        </w:rPr>
        <w:t xml:space="preserve"> </w:t>
      </w:r>
      <w:r w:rsidRPr="003043C1">
        <w:t>(</w:t>
      </w:r>
      <w:r>
        <w:t xml:space="preserve">le </w:t>
      </w:r>
      <w:r w:rsidRPr="003043C1">
        <w:t>NATINAMDS) élargi a</w:t>
      </w:r>
      <w:r w:rsidR="00867942">
        <w:t>ux d</w:t>
      </w:r>
      <w:r w:rsidRPr="003043C1">
        <w:t>r</w:t>
      </w:r>
      <w:r w:rsidR="00867942">
        <w:t>ones</w:t>
      </w:r>
      <w:r w:rsidRPr="003043C1">
        <w:t xml:space="preserve">, </w:t>
      </w:r>
      <w:r w:rsidR="00867942">
        <w:t xml:space="preserve">non seulement dans le domaine aérien mais aussi </w:t>
      </w:r>
      <w:r>
        <w:t xml:space="preserve">à la </w:t>
      </w:r>
      <w:r w:rsidRPr="003043C1">
        <w:t xml:space="preserve">mer et </w:t>
      </w:r>
      <w:r>
        <w:t xml:space="preserve">aux </w:t>
      </w:r>
      <w:r w:rsidRPr="003043C1">
        <w:t xml:space="preserve">fonds marins, avec des capacités </w:t>
      </w:r>
      <w:r>
        <w:t xml:space="preserve">suffisantes </w:t>
      </w:r>
      <w:r w:rsidRPr="003043C1">
        <w:t xml:space="preserve">de </w:t>
      </w:r>
      <w:r>
        <w:t xml:space="preserve">lutte </w:t>
      </w:r>
      <w:r w:rsidRPr="003043C1">
        <w:t>contre</w:t>
      </w:r>
      <w:r>
        <w:t xml:space="preserve"> les </w:t>
      </w:r>
      <w:r w:rsidRPr="003043C1">
        <w:t>drones marins</w:t>
      </w:r>
      <w:r>
        <w:t xml:space="preserve">, et d’autre part par la </w:t>
      </w:r>
      <w:r w:rsidRPr="003043C1">
        <w:t xml:space="preserve">structuration d’une base industrielle européenne des drones marins, civile et militaire, capable de produire </w:t>
      </w:r>
      <w:r>
        <w:t xml:space="preserve">suffisamment </w:t>
      </w:r>
      <w:r w:rsidRPr="003043C1">
        <w:t>et d’innover rapidement</w:t>
      </w:r>
      <w:r>
        <w:t>.</w:t>
      </w:r>
    </w:p>
    <w:p w14:paraId="69C768BE" w14:textId="77777777" w:rsidR="003043C1" w:rsidRPr="00B747AE" w:rsidRDefault="003043C1" w:rsidP="00F01C1D">
      <w:pPr>
        <w:spacing w:after="120"/>
      </w:pPr>
    </w:p>
    <w:sectPr w:rsidR="003043C1" w:rsidRPr="00B747AE" w:rsidSect="008B1DD3">
      <w:headerReference w:type="even" r:id="rId11"/>
      <w:headerReference w:type="default" r:id="rId12"/>
      <w:pgSz w:w="11900" w:h="16840"/>
      <w:pgMar w:top="851" w:right="1418"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E70D2" w14:textId="77777777" w:rsidR="00EB2BA0" w:rsidRDefault="00EB2BA0" w:rsidP="005B35E5">
      <w:r>
        <w:separator/>
      </w:r>
    </w:p>
  </w:endnote>
  <w:endnote w:type="continuationSeparator" w:id="0">
    <w:p w14:paraId="4E094FE9" w14:textId="77777777" w:rsidR="00EB2BA0" w:rsidRDefault="00EB2BA0" w:rsidP="005B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1"/>
    <w:family w:val="auto"/>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Corps CS)">
    <w:altName w:val="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NSimSun">
    <w:panose1 w:val="020B0604020202020204"/>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imes">
    <w:altName w:val="Times New Roman"/>
    <w:panose1 w:val="00000500000000020000"/>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4EAEA" w14:textId="77777777" w:rsidR="00EB2BA0" w:rsidRDefault="00EB2BA0" w:rsidP="005B35E5">
      <w:r>
        <w:separator/>
      </w:r>
    </w:p>
  </w:footnote>
  <w:footnote w:type="continuationSeparator" w:id="0">
    <w:p w14:paraId="1ED70A3B" w14:textId="77777777" w:rsidR="00EB2BA0" w:rsidRDefault="00EB2BA0" w:rsidP="005B35E5">
      <w:r>
        <w:continuationSeparator/>
      </w:r>
    </w:p>
  </w:footnote>
  <w:footnote w:id="1">
    <w:p w14:paraId="4B308512" w14:textId="77777777" w:rsidR="0019398A" w:rsidRPr="00180175" w:rsidRDefault="0019398A" w:rsidP="0019398A">
      <w:pPr>
        <w:pStyle w:val="Notedebasdepage"/>
      </w:pPr>
      <w:r>
        <w:rPr>
          <w:rStyle w:val="Appelnotedebasdep"/>
        </w:rPr>
        <w:footnoteRef/>
      </w:r>
      <w:r>
        <w:t xml:space="preserve"> </w:t>
      </w:r>
      <w:r w:rsidRPr="00180175">
        <w:rPr>
          <w:rFonts w:cs="Times New Roman"/>
          <w:color w:val="000000" w:themeColor="text1"/>
        </w:rPr>
        <w:t xml:space="preserve">Voir Jean-Philippe </w:t>
      </w:r>
      <w:proofErr w:type="spellStart"/>
      <w:r w:rsidRPr="00180175">
        <w:rPr>
          <w:rFonts w:cs="Times New Roman"/>
          <w:color w:val="000000" w:themeColor="text1"/>
        </w:rPr>
        <w:t>Liabot</w:t>
      </w:r>
      <w:proofErr w:type="spellEnd"/>
      <w:r w:rsidRPr="00180175">
        <w:rPr>
          <w:rFonts w:cs="Times New Roman"/>
          <w:color w:val="000000" w:themeColor="text1"/>
        </w:rPr>
        <w:t>, « </w:t>
      </w:r>
      <w:r w:rsidRPr="00180175">
        <w:rPr>
          <w:rFonts w:cs="Times New Roman"/>
          <w:color w:val="000000" w:themeColor="text1"/>
          <w:spacing w:val="-7"/>
        </w:rPr>
        <w:t>Pétrolier russe intercepté au large de la Bretagne : deux membres de l’équipage en garde à vue</w:t>
      </w:r>
      <w:r w:rsidRPr="00180175">
        <w:rPr>
          <w:rFonts w:cs="Times New Roman"/>
          <w:color w:val="000000" w:themeColor="text1"/>
        </w:rPr>
        <w:t xml:space="preserve"> » in </w:t>
      </w:r>
      <w:r w:rsidRPr="008A6207">
        <w:rPr>
          <w:rFonts w:cs="Times New Roman"/>
          <w:i/>
          <w:iCs/>
          <w:color w:val="000000" w:themeColor="text1"/>
          <w:spacing w:val="-7"/>
        </w:rPr>
        <w:t>Euronews</w:t>
      </w:r>
      <w:r w:rsidRPr="00180175">
        <w:rPr>
          <w:rFonts w:cs="Times New Roman"/>
          <w:color w:val="000000" w:themeColor="text1"/>
          <w:spacing w:val="-7"/>
        </w:rPr>
        <w:t>,</w:t>
      </w:r>
      <w:r w:rsidRPr="00180175">
        <w:rPr>
          <w:rFonts w:cs="Times New Roman"/>
          <w:color w:val="000000" w:themeColor="text1"/>
        </w:rPr>
        <w:t xml:space="preserve"> </w:t>
      </w:r>
      <w:hyperlink r:id="rId1" w:history="1">
        <w:r w:rsidRPr="00DE6247">
          <w:rPr>
            <w:rStyle w:val="Lienhypertexte"/>
            <w:rFonts w:cs="Times New Roman"/>
            <w:spacing w:val="-7"/>
          </w:rPr>
          <w:t>https://fr.euronews.com/2025/10/01/france-un-navire-de-la-flotte-fantome-russe-stationne-au-large-de-saint-nazaire</w:t>
        </w:r>
      </w:hyperlink>
      <w:r>
        <w:rPr>
          <w:rFonts w:cs="Times New Roman"/>
          <w:color w:val="000000" w:themeColor="text1"/>
          <w:spacing w:val="-7"/>
        </w:rPr>
        <w:t xml:space="preserve">, </w:t>
      </w:r>
      <w:r w:rsidRPr="00180175">
        <w:rPr>
          <w:rFonts w:cs="Times New Roman"/>
          <w:color w:val="000000" w:themeColor="text1"/>
          <w:spacing w:val="-7"/>
        </w:rPr>
        <w:t xml:space="preserve">1/10/2025 </w:t>
      </w:r>
      <w:r w:rsidRPr="00180175">
        <w:rPr>
          <w:rFonts w:cs="Times New Roman"/>
          <w:color w:val="000000" w:themeColor="text1"/>
        </w:rPr>
        <w:t xml:space="preserve">; Julian </w:t>
      </w:r>
      <w:proofErr w:type="spellStart"/>
      <w:r w:rsidRPr="00180175">
        <w:rPr>
          <w:rFonts w:cs="Times New Roman"/>
          <w:color w:val="000000" w:themeColor="text1"/>
        </w:rPr>
        <w:t>Borger</w:t>
      </w:r>
      <w:proofErr w:type="spellEnd"/>
      <w:r w:rsidRPr="00180175">
        <w:rPr>
          <w:rFonts w:cs="Times New Roman"/>
          <w:color w:val="000000" w:themeColor="text1"/>
        </w:rPr>
        <w:t xml:space="preserve">, « Nord Stream </w:t>
      </w:r>
      <w:proofErr w:type="spellStart"/>
      <w:r w:rsidRPr="00180175">
        <w:rPr>
          <w:rFonts w:cs="Times New Roman"/>
          <w:color w:val="000000" w:themeColor="text1"/>
        </w:rPr>
        <w:t>attacks</w:t>
      </w:r>
      <w:proofErr w:type="spellEnd"/>
      <w:r w:rsidRPr="00180175">
        <w:rPr>
          <w:rFonts w:cs="Times New Roman"/>
          <w:color w:val="000000" w:themeColor="text1"/>
        </w:rPr>
        <w:t xml:space="preserve"> highlight </w:t>
      </w:r>
      <w:proofErr w:type="spellStart"/>
      <w:r w:rsidRPr="00180175">
        <w:rPr>
          <w:rFonts w:cs="Times New Roman"/>
          <w:color w:val="000000" w:themeColor="text1"/>
        </w:rPr>
        <w:t>vulnerability</w:t>
      </w:r>
      <w:proofErr w:type="spellEnd"/>
      <w:r w:rsidRPr="00180175">
        <w:rPr>
          <w:rFonts w:cs="Times New Roman"/>
          <w:color w:val="000000" w:themeColor="text1"/>
        </w:rPr>
        <w:t xml:space="preserve"> of </w:t>
      </w:r>
      <w:proofErr w:type="spellStart"/>
      <w:r w:rsidRPr="00180175">
        <w:rPr>
          <w:rFonts w:cs="Times New Roman"/>
          <w:color w:val="000000" w:themeColor="text1"/>
        </w:rPr>
        <w:t>undersea</w:t>
      </w:r>
      <w:proofErr w:type="spellEnd"/>
      <w:r w:rsidRPr="00180175">
        <w:rPr>
          <w:rFonts w:cs="Times New Roman"/>
          <w:color w:val="000000" w:themeColor="text1"/>
        </w:rPr>
        <w:t xml:space="preserve"> pipelines in </w:t>
      </w:r>
      <w:proofErr w:type="spellStart"/>
      <w:r w:rsidRPr="00180175">
        <w:rPr>
          <w:rFonts w:cs="Times New Roman"/>
          <w:color w:val="000000" w:themeColor="text1"/>
        </w:rPr>
        <w:t>west</w:t>
      </w:r>
      <w:proofErr w:type="spellEnd"/>
      <w:r w:rsidRPr="00180175">
        <w:rPr>
          <w:rFonts w:cs="Times New Roman"/>
          <w:color w:val="000000" w:themeColor="text1"/>
        </w:rPr>
        <w:t xml:space="preserve"> » in </w:t>
      </w:r>
      <w:r w:rsidRPr="008A6207">
        <w:rPr>
          <w:rFonts w:cs="Times New Roman"/>
          <w:i/>
          <w:iCs/>
          <w:color w:val="000000" w:themeColor="text1"/>
        </w:rPr>
        <w:t>The Guardian</w:t>
      </w:r>
      <w:r w:rsidRPr="00607C4B">
        <w:t xml:space="preserve"> </w:t>
      </w:r>
      <w:hyperlink r:id="rId2" w:history="1">
        <w:r w:rsidRPr="00DE6247">
          <w:rPr>
            <w:rStyle w:val="Lienhypertexte"/>
            <w:rFonts w:cs="Times New Roman"/>
          </w:rPr>
          <w:t>https://www.theguardian.com/business/2022/sep/29/nord-stream-attacks-highlight-vulnerability-undersea-pipelines-west</w:t>
        </w:r>
      </w:hyperlink>
      <w:r>
        <w:rPr>
          <w:rFonts w:cs="Times New Roman"/>
          <w:color w:val="000000" w:themeColor="text1"/>
        </w:rPr>
        <w:t>, 29/9/2025.</w:t>
      </w:r>
    </w:p>
  </w:footnote>
  <w:footnote w:id="2">
    <w:p w14:paraId="25EF781C" w14:textId="51FBAB25" w:rsidR="00E078FA" w:rsidRPr="004F639C" w:rsidRDefault="00E078FA">
      <w:pPr>
        <w:pStyle w:val="Notedebasdepage"/>
        <w:rPr>
          <w:lang w:val="en-US"/>
        </w:rPr>
      </w:pPr>
      <w:r>
        <w:rPr>
          <w:rStyle w:val="Appelnotedebasdep"/>
        </w:rPr>
        <w:footnoteRef/>
      </w:r>
      <w:r w:rsidRPr="004F639C">
        <w:rPr>
          <w:lang w:val="en-US"/>
        </w:rPr>
        <w:t xml:space="preserve"> Voir</w:t>
      </w:r>
      <w:r w:rsidR="004F639C" w:rsidRPr="004F639C">
        <w:rPr>
          <w:lang w:val="en-US"/>
        </w:rPr>
        <w:t xml:space="preserve"> Lesia </w:t>
      </w:r>
      <w:proofErr w:type="spellStart"/>
      <w:r w:rsidR="004F639C" w:rsidRPr="004F639C">
        <w:rPr>
          <w:lang w:val="en-US"/>
        </w:rPr>
        <w:t>Og</w:t>
      </w:r>
      <w:r w:rsidR="004F639C">
        <w:rPr>
          <w:lang w:val="en-US"/>
        </w:rPr>
        <w:t>ryzka</w:t>
      </w:r>
      <w:proofErr w:type="spellEnd"/>
      <w:r w:rsidR="004F639C">
        <w:rPr>
          <w:lang w:val="en-US"/>
        </w:rPr>
        <w:t>, Alberto Rizzi, “</w:t>
      </w:r>
      <w:r w:rsidR="004F639C" w:rsidRPr="004F639C">
        <w:rPr>
          <w:lang w:val="en-US"/>
        </w:rPr>
        <w:t>Shallow seas and “shadow fleets”: Europe’s undersea infrastructure is dangerously vulnerable</w:t>
      </w:r>
      <w:r w:rsidR="004F639C">
        <w:rPr>
          <w:lang w:val="en-US"/>
        </w:rPr>
        <w:t>” in</w:t>
      </w:r>
      <w:r w:rsidR="00057FBE" w:rsidRPr="004F639C">
        <w:rPr>
          <w:lang w:val="en-US"/>
        </w:rPr>
        <w:t xml:space="preserve"> </w:t>
      </w:r>
      <w:r w:rsidR="00057FBE" w:rsidRPr="004F639C">
        <w:rPr>
          <w:i/>
          <w:iCs/>
          <w:lang w:val="en-US"/>
        </w:rPr>
        <w:t xml:space="preserve">European </w:t>
      </w:r>
      <w:r w:rsidR="004F639C" w:rsidRPr="004F639C">
        <w:rPr>
          <w:i/>
          <w:iCs/>
          <w:lang w:val="en-US"/>
        </w:rPr>
        <w:t>Council on Foreign Relations</w:t>
      </w:r>
      <w:r w:rsidR="004F639C" w:rsidRPr="004F639C">
        <w:rPr>
          <w:lang w:val="en-US"/>
        </w:rPr>
        <w:t>,</w:t>
      </w:r>
      <w:r w:rsidRPr="004F639C">
        <w:rPr>
          <w:rFonts w:cs="Times New Roman"/>
          <w:lang w:val="en-US"/>
        </w:rPr>
        <w:t xml:space="preserve"> </w:t>
      </w:r>
      <w:hyperlink r:id="rId3" w:tgtFrame="_blank" w:history="1">
        <w:r w:rsidRPr="004F639C">
          <w:rPr>
            <w:rStyle w:val="Lienhypertexte"/>
            <w:rFonts w:cs="Times New Roman"/>
            <w:lang w:val="en-US"/>
          </w:rPr>
          <w:t>https://ecfr.eu/article/shallow-seas-and-shadow-fleets-europes-undersea-infrastructure-is-dangerously-vulnerable/</w:t>
        </w:r>
      </w:hyperlink>
      <w:r w:rsidR="004F639C" w:rsidRPr="004F639C">
        <w:rPr>
          <w:rFonts w:cs="Times New Roman"/>
          <w:lang w:val="en-US"/>
        </w:rPr>
        <w:t>, 8</w:t>
      </w:r>
      <w:r w:rsidR="004F639C">
        <w:rPr>
          <w:rFonts w:cs="Times New Roman"/>
          <w:lang w:val="en-US"/>
        </w:rPr>
        <w:t>/4/2025</w:t>
      </w:r>
      <w:r w:rsidRPr="004F639C">
        <w:rPr>
          <w:rFonts w:cs="Times New Roman"/>
          <w:lang w:val="en-US"/>
        </w:rPr>
        <w:t>.</w:t>
      </w:r>
    </w:p>
  </w:footnote>
  <w:footnote w:id="3">
    <w:p w14:paraId="24D0647A" w14:textId="27CAD9A6" w:rsidR="004F639C" w:rsidRPr="004F639C" w:rsidRDefault="004F639C" w:rsidP="004F639C">
      <w:pPr>
        <w:pStyle w:val="Notedebasdepage"/>
        <w:rPr>
          <w:lang w:val="en-US"/>
        </w:rPr>
      </w:pPr>
      <w:r>
        <w:rPr>
          <w:rStyle w:val="Appelnotedebasdep"/>
        </w:rPr>
        <w:footnoteRef/>
      </w:r>
      <w:r w:rsidRPr="004F639C">
        <w:rPr>
          <w:lang w:val="en-US"/>
        </w:rPr>
        <w:t xml:space="preserve"> Voir </w:t>
      </w:r>
      <w:r w:rsidR="00EE3B8A">
        <w:rPr>
          <w:lang w:val="en-US"/>
        </w:rPr>
        <w:t xml:space="preserve">sn, </w:t>
      </w:r>
      <w:r w:rsidRPr="004F639C">
        <w:rPr>
          <w:lang w:val="en-US"/>
        </w:rPr>
        <w:t>« </w:t>
      </w:r>
      <w:r w:rsidR="00EE3B8A" w:rsidRPr="00EE3B8A">
        <w:rPr>
          <w:lang w:val="en-US"/>
        </w:rPr>
        <w:t>Belgium: from R&amp;D to product in short cycles!</w:t>
      </w:r>
      <w:r w:rsidRPr="004F639C">
        <w:rPr>
          <w:lang w:val="en-US"/>
        </w:rPr>
        <w:t xml:space="preserve"> » in </w:t>
      </w:r>
      <w:r w:rsidRPr="00EE3B8A">
        <w:rPr>
          <w:i/>
          <w:iCs/>
          <w:lang w:val="en-US"/>
        </w:rPr>
        <w:t>Naval Group</w:t>
      </w:r>
      <w:r w:rsidRPr="004F639C">
        <w:rPr>
          <w:lang w:val="en-US"/>
        </w:rPr>
        <w:t xml:space="preserve">, </w:t>
      </w:r>
      <w:hyperlink r:id="rId4" w:history="1">
        <w:r w:rsidRPr="004F639C">
          <w:rPr>
            <w:rStyle w:val="Lienhypertexte"/>
            <w:lang w:val="en-US"/>
          </w:rPr>
          <w:t>https://www.naval-group.com/en/belgium-rd-product-short-cycles</w:t>
        </w:r>
      </w:hyperlink>
      <w:r w:rsidR="00EE3B8A" w:rsidRPr="00EE3B8A">
        <w:rPr>
          <w:lang w:val="en-US"/>
        </w:rPr>
        <w:t>, 2</w:t>
      </w:r>
      <w:r w:rsidR="00EE3B8A">
        <w:rPr>
          <w:lang w:val="en-US"/>
        </w:rPr>
        <w:t>5/6/2025</w:t>
      </w:r>
      <w:r w:rsidRPr="004F639C">
        <w:rPr>
          <w:lang w:val="en-US"/>
        </w:rPr>
        <w:t>.</w:t>
      </w:r>
    </w:p>
  </w:footnote>
  <w:footnote w:id="4">
    <w:p w14:paraId="4B23D092" w14:textId="225B3348" w:rsidR="00547E3C" w:rsidRPr="002F1FD3" w:rsidRDefault="00547E3C" w:rsidP="00547E3C">
      <w:pPr>
        <w:pStyle w:val="Notedebasdepage"/>
      </w:pPr>
      <w:r>
        <w:rPr>
          <w:rStyle w:val="Appelnotedebasdep"/>
        </w:rPr>
        <w:footnoteRef/>
      </w:r>
      <w:r w:rsidRPr="002F1FD3">
        <w:t xml:space="preserve"> Voir</w:t>
      </w:r>
      <w:r w:rsidR="002F1FD3" w:rsidRPr="002F1FD3">
        <w:t xml:space="preserve"> Vincent </w:t>
      </w:r>
      <w:proofErr w:type="spellStart"/>
      <w:r w:rsidR="002F1FD3" w:rsidRPr="002F1FD3">
        <w:t>Groizeleau</w:t>
      </w:r>
      <w:proofErr w:type="spellEnd"/>
      <w:r w:rsidR="002F1FD3" w:rsidRPr="002F1FD3">
        <w:t xml:space="preserve">, « Naval Group : gros plan sur le </w:t>
      </w:r>
      <w:proofErr w:type="spellStart"/>
      <w:r w:rsidR="002F1FD3" w:rsidRPr="002F1FD3">
        <w:t>Seaquest</w:t>
      </w:r>
      <w:proofErr w:type="spellEnd"/>
      <w:r w:rsidR="002F1FD3" w:rsidRPr="002F1FD3">
        <w:t xml:space="preserve">-S, le nouveau drone de surface développé par </w:t>
      </w:r>
      <w:proofErr w:type="spellStart"/>
      <w:r w:rsidR="002F1FD3" w:rsidRPr="002F1FD3">
        <w:t>Sirehna</w:t>
      </w:r>
      <w:proofErr w:type="spellEnd"/>
      <w:r w:rsidR="002F1FD3" w:rsidRPr="002F1FD3">
        <w:t xml:space="preserve"> » in </w:t>
      </w:r>
      <w:r w:rsidR="002F1FD3" w:rsidRPr="002F1FD3">
        <w:rPr>
          <w:i/>
          <w:iCs/>
        </w:rPr>
        <w:t>Mer et Marine</w:t>
      </w:r>
      <w:r w:rsidR="002F1FD3">
        <w:t>,</w:t>
      </w:r>
      <w:r w:rsidRPr="002F1FD3">
        <w:t xml:space="preserve"> </w:t>
      </w:r>
      <w:hyperlink r:id="rId5" w:history="1">
        <w:r w:rsidRPr="002F1FD3">
          <w:rPr>
            <w:rStyle w:val="Lienhypertexte"/>
          </w:rPr>
          <w:t>https://www.meretmarine.com/fr/defense/naval-group-gros-plan-sur-le-seaquest-s-le-nouveau-drone-de-surface-developpe-par-sirehna</w:t>
        </w:r>
      </w:hyperlink>
      <w:r w:rsidR="002F1FD3">
        <w:t>, 3/10/2024</w:t>
      </w:r>
      <w:r w:rsidRPr="002F1FD3">
        <w:t>.</w:t>
      </w:r>
    </w:p>
  </w:footnote>
  <w:footnote w:id="5">
    <w:p w14:paraId="0104BA78" w14:textId="1671398B" w:rsidR="001F5617" w:rsidRPr="001F5617" w:rsidRDefault="001F5617">
      <w:pPr>
        <w:pStyle w:val="Notedebasdepage"/>
      </w:pPr>
      <w:r>
        <w:rPr>
          <w:rStyle w:val="Appelnotedebasdep"/>
        </w:rPr>
        <w:footnoteRef/>
      </w:r>
      <w:r>
        <w:t xml:space="preserve"> </w:t>
      </w:r>
      <w:hyperlink r:id="rId6" w:history="1">
        <w:r w:rsidRPr="00DE6247">
          <w:rPr>
            <w:rStyle w:val="Lienhypertexte"/>
          </w:rPr>
          <w:t>https://www.nato.int/en/what-we-do/deterrence-and-defence/nato-integrated-air-and-missile-defence</w:t>
        </w:r>
      </w:hyperlink>
      <w:r>
        <w:t xml:space="preserve">, </w:t>
      </w:r>
    </w:p>
  </w:footnote>
  <w:footnote w:id="6">
    <w:p w14:paraId="38055153" w14:textId="605BF8F7" w:rsidR="00547E3C" w:rsidRPr="002F1FD3" w:rsidRDefault="00547E3C" w:rsidP="00547E3C">
      <w:pPr>
        <w:pStyle w:val="Notedebasdepage"/>
        <w:rPr>
          <w:lang w:val="en-US"/>
        </w:rPr>
      </w:pPr>
      <w:r w:rsidRPr="00607C4B">
        <w:rPr>
          <w:rStyle w:val="Appelnotedebasdep"/>
        </w:rPr>
        <w:footnoteRef/>
      </w:r>
      <w:r w:rsidRPr="002F1FD3">
        <w:rPr>
          <w:lang w:val="en-US"/>
        </w:rPr>
        <w:t xml:space="preserve"> Voir </w:t>
      </w:r>
      <w:r w:rsidR="002F1FD3">
        <w:rPr>
          <w:lang w:val="en-US"/>
        </w:rPr>
        <w:t xml:space="preserve">Richard Milne, </w:t>
      </w:r>
      <w:r w:rsidRPr="002F1FD3">
        <w:rPr>
          <w:lang w:val="en-US"/>
        </w:rPr>
        <w:t xml:space="preserve">« </w:t>
      </w:r>
      <w:r w:rsidRPr="002F1FD3">
        <w:rPr>
          <w:color w:val="000000" w:themeColor="text1"/>
          <w:shd w:val="clear" w:color="auto" w:fill="FFF1E5"/>
          <w:lang w:val="en-US"/>
        </w:rPr>
        <w:t>N</w:t>
      </w:r>
      <w:r w:rsidR="002F1FD3" w:rsidRPr="002F1FD3">
        <w:rPr>
          <w:color w:val="000000" w:themeColor="text1"/>
          <w:shd w:val="clear" w:color="auto" w:fill="FFF1E5"/>
          <w:lang w:val="en-US"/>
        </w:rPr>
        <w:t>ATO to build up defence against Baltic Sea sabotage</w:t>
      </w:r>
      <w:r w:rsidRPr="002F1FD3">
        <w:rPr>
          <w:lang w:val="en-US"/>
        </w:rPr>
        <w:t xml:space="preserve"> » </w:t>
      </w:r>
      <w:r w:rsidR="002F1FD3" w:rsidRPr="002F1FD3">
        <w:rPr>
          <w:lang w:val="en-US"/>
        </w:rPr>
        <w:t>i</w:t>
      </w:r>
      <w:r w:rsidRPr="002F1FD3">
        <w:rPr>
          <w:lang w:val="en-US"/>
        </w:rPr>
        <w:t>n</w:t>
      </w:r>
      <w:r w:rsidRPr="002F1FD3">
        <w:rPr>
          <w:i/>
          <w:iCs/>
          <w:lang w:val="en-US"/>
        </w:rPr>
        <w:t xml:space="preserve"> Financial Times</w:t>
      </w:r>
      <w:r w:rsidRPr="002F1FD3">
        <w:rPr>
          <w:lang w:val="en-US"/>
        </w:rPr>
        <w:t xml:space="preserve">, </w:t>
      </w:r>
      <w:hyperlink r:id="rId7" w:tgtFrame="_blank" w:history="1">
        <w:r w:rsidRPr="002F1FD3">
          <w:rPr>
            <w:rStyle w:val="Lienhypertexte"/>
            <w:rFonts w:cs="Times New Roman"/>
            <w:lang w:val="en-US"/>
          </w:rPr>
          <w:t>https://www.ft.com/content/3447d821-ea41-4c85-b403-e7cc7cc49b4c</w:t>
        </w:r>
      </w:hyperlink>
      <w:r w:rsidR="002F1FD3" w:rsidRPr="002F1FD3">
        <w:rPr>
          <w:lang w:val="en-US"/>
        </w:rPr>
        <w:t>14</w:t>
      </w:r>
      <w:r w:rsidR="002F1FD3">
        <w:rPr>
          <w:lang w:val="en-US"/>
        </w:rPr>
        <w:t>/1/2025</w:t>
      </w:r>
      <w:r w:rsidRPr="002F1FD3">
        <w:rPr>
          <w:rFonts w:cs="Times New Roman"/>
          <w:lang w:val="en-US"/>
        </w:rPr>
        <w:t>.</w:t>
      </w:r>
    </w:p>
  </w:footnote>
  <w:footnote w:id="7">
    <w:p w14:paraId="4037CA90" w14:textId="77777777" w:rsidR="003043C1" w:rsidRPr="00161DA3" w:rsidRDefault="003043C1" w:rsidP="003043C1">
      <w:pPr>
        <w:pStyle w:val="Notedebasdepage"/>
      </w:pPr>
      <w:r w:rsidRPr="00161DA3">
        <w:rPr>
          <w:rStyle w:val="Appelnotedebasdep"/>
        </w:rPr>
        <w:footnoteRef/>
      </w:r>
      <w:r w:rsidRPr="00161DA3">
        <w:t xml:space="preserve"> Voir</w:t>
      </w:r>
      <w:r>
        <w:t xml:space="preserve"> sn, « </w:t>
      </w:r>
      <w:r w:rsidRPr="00057FBE">
        <w:t>Transport maritime autonome</w:t>
      </w:r>
      <w:r>
        <w:t xml:space="preserve"> » in </w:t>
      </w:r>
      <w:r w:rsidRPr="00057FBE">
        <w:rPr>
          <w:i/>
          <w:iCs/>
        </w:rPr>
        <w:t>Organisation maritime internationale</w:t>
      </w:r>
      <w:r>
        <w:t>,</w:t>
      </w:r>
      <w:r w:rsidRPr="00161DA3">
        <w:t xml:space="preserve"> </w:t>
      </w:r>
      <w:hyperlink r:id="rId8" w:tgtFrame="_blank" w:history="1">
        <w:r w:rsidRPr="00161DA3">
          <w:rPr>
            <w:rStyle w:val="Lienhypertexte"/>
            <w:rFonts w:cs="Times New Roman"/>
          </w:rPr>
          <w:t>https://www.imo.org/en/mediacentre/hottopics/pages/autonomous-shipping.aspx</w:t>
        </w:r>
      </w:hyperlink>
      <w:r>
        <w:rPr>
          <w:rFonts w:cs="Times New Roman"/>
        </w:rPr>
        <w:t>, sd</w:t>
      </w:r>
      <w:r w:rsidRPr="00161DA3">
        <w:rPr>
          <w:rFonts w:cs="Times New Roman"/>
        </w:rPr>
        <w:t>.</w:t>
      </w:r>
    </w:p>
  </w:footnote>
  <w:footnote w:id="8">
    <w:p w14:paraId="00FF7103" w14:textId="3383D803" w:rsidR="00867942" w:rsidRPr="00867942" w:rsidRDefault="00867942">
      <w:pPr>
        <w:pStyle w:val="Notedebasdepage"/>
      </w:pPr>
      <w:r>
        <w:rPr>
          <w:rStyle w:val="Appelnotedebasdep"/>
        </w:rPr>
        <w:footnoteRef/>
      </w:r>
      <w:r>
        <w:t xml:space="preserve"> </w:t>
      </w:r>
      <w:r>
        <w:t>Voir AFP, Reuters, « </w:t>
      </w:r>
      <w:r w:rsidRPr="00867942">
        <w:t>«Des options militaires sont prévues» : Londres met en garde Moscou après avoir détecté un navire militaire au large de l’Ecosse</w:t>
      </w:r>
      <w:r>
        <w:t xml:space="preserve"> » in </w:t>
      </w:r>
      <w:r w:rsidRPr="00867942">
        <w:rPr>
          <w:i/>
          <w:iCs/>
        </w:rPr>
        <w:t>Libération</w:t>
      </w:r>
      <w:r>
        <w:t xml:space="preserve">, </w:t>
      </w:r>
      <w:hyperlink r:id="rId9" w:history="1">
        <w:r w:rsidRPr="00DE6247">
          <w:rPr>
            <w:rStyle w:val="Lienhypertexte"/>
          </w:rPr>
          <w:t>https://www.liberation.fr/international/europe/des-options-militaires-sont-prevues-londres-met-en-garde-moscou-apres-avoir-detecte-un-navire-militaire-au-large-de-lecosse-20251119_NADV224HZVBSNOCJ5KPI3OESPE/</w:t>
        </w:r>
      </w:hyperlink>
      <w:r>
        <w:t>, 11/2/2025.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2197358"/>
      <w:docPartObj>
        <w:docPartGallery w:val="Page Numbers (Top of Page)"/>
        <w:docPartUnique/>
      </w:docPartObj>
    </w:sdtPr>
    <w:sdtContent>
      <w:p w14:paraId="615A6AFF" w14:textId="5C7B283E" w:rsidR="008B1DD3" w:rsidRDefault="008B1DD3">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93FD851" w14:textId="77777777" w:rsidR="008B1DD3" w:rsidRDefault="008B1DD3" w:rsidP="008B1DD3">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70707774"/>
      <w:docPartObj>
        <w:docPartGallery w:val="Page Numbers (Top of Page)"/>
        <w:docPartUnique/>
      </w:docPartObj>
    </w:sdtPr>
    <w:sdtContent>
      <w:p w14:paraId="77B5114C" w14:textId="5EAE7342" w:rsidR="008B1DD3" w:rsidRDefault="008B1DD3">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6B2EA677" w14:textId="77777777" w:rsidR="008B1DD3" w:rsidRDefault="008B1DD3" w:rsidP="008B1DD3">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434A0"/>
    <w:multiLevelType w:val="multilevel"/>
    <w:tmpl w:val="53C2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21F63"/>
    <w:multiLevelType w:val="multilevel"/>
    <w:tmpl w:val="B90EC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B54348"/>
    <w:multiLevelType w:val="multilevel"/>
    <w:tmpl w:val="A10838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6E69CA"/>
    <w:multiLevelType w:val="multilevel"/>
    <w:tmpl w:val="6932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AD17D7"/>
    <w:multiLevelType w:val="multilevel"/>
    <w:tmpl w:val="B654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952370"/>
    <w:multiLevelType w:val="hybridMultilevel"/>
    <w:tmpl w:val="682A8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E527F6"/>
    <w:multiLevelType w:val="multilevel"/>
    <w:tmpl w:val="6BA2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CF468B"/>
    <w:multiLevelType w:val="multilevel"/>
    <w:tmpl w:val="1BA8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0C75A0"/>
    <w:multiLevelType w:val="multilevel"/>
    <w:tmpl w:val="8E9C6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25A6CDD"/>
    <w:multiLevelType w:val="multilevel"/>
    <w:tmpl w:val="76BA53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6080D87"/>
    <w:multiLevelType w:val="multilevel"/>
    <w:tmpl w:val="3346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FA69B4"/>
    <w:multiLevelType w:val="multilevel"/>
    <w:tmpl w:val="FC56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0D6638"/>
    <w:multiLevelType w:val="multilevel"/>
    <w:tmpl w:val="7A7C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BE6A35"/>
    <w:multiLevelType w:val="multilevel"/>
    <w:tmpl w:val="85BA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98242D9"/>
    <w:multiLevelType w:val="multilevel"/>
    <w:tmpl w:val="7C86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A379E6"/>
    <w:multiLevelType w:val="multilevel"/>
    <w:tmpl w:val="660437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7F3D0A03"/>
    <w:multiLevelType w:val="hybridMultilevel"/>
    <w:tmpl w:val="3222B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1944134">
    <w:abstractNumId w:val="16"/>
  </w:num>
  <w:num w:numId="2" w16cid:durableId="1315841474">
    <w:abstractNumId w:val="17"/>
  </w:num>
  <w:num w:numId="3" w16cid:durableId="499321623">
    <w:abstractNumId w:val="1"/>
  </w:num>
  <w:num w:numId="4" w16cid:durableId="5071386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7055868">
    <w:abstractNumId w:val="9"/>
  </w:num>
  <w:num w:numId="6" w16cid:durableId="2626938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8844359">
    <w:abstractNumId w:val="0"/>
  </w:num>
  <w:num w:numId="8" w16cid:durableId="1791389634">
    <w:abstractNumId w:val="15"/>
  </w:num>
  <w:num w:numId="9" w16cid:durableId="1034964312">
    <w:abstractNumId w:val="14"/>
  </w:num>
  <w:num w:numId="10" w16cid:durableId="728460973">
    <w:abstractNumId w:val="6"/>
  </w:num>
  <w:num w:numId="11" w16cid:durableId="1672490293">
    <w:abstractNumId w:val="5"/>
  </w:num>
  <w:num w:numId="12" w16cid:durableId="1012486045">
    <w:abstractNumId w:val="4"/>
  </w:num>
  <w:num w:numId="13" w16cid:durableId="1698651751">
    <w:abstractNumId w:val="12"/>
  </w:num>
  <w:num w:numId="14" w16cid:durableId="721027264">
    <w:abstractNumId w:val="13"/>
  </w:num>
  <w:num w:numId="15" w16cid:durableId="217741101">
    <w:abstractNumId w:val="10"/>
  </w:num>
  <w:num w:numId="16" w16cid:durableId="2056149443">
    <w:abstractNumId w:val="7"/>
  </w:num>
  <w:num w:numId="17" w16cid:durableId="1723215422">
    <w:abstractNumId w:val="11"/>
  </w:num>
  <w:num w:numId="18" w16cid:durableId="1675571847">
    <w:abstractNumId w:val="3"/>
  </w:num>
  <w:num w:numId="19" w16cid:durableId="2143186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A1A"/>
    <w:rsid w:val="00001395"/>
    <w:rsid w:val="0000336F"/>
    <w:rsid w:val="00004C83"/>
    <w:rsid w:val="00005BE1"/>
    <w:rsid w:val="000163C5"/>
    <w:rsid w:val="00024B60"/>
    <w:rsid w:val="00024C22"/>
    <w:rsid w:val="00033F27"/>
    <w:rsid w:val="00050281"/>
    <w:rsid w:val="00050C39"/>
    <w:rsid w:val="00051175"/>
    <w:rsid w:val="000543FF"/>
    <w:rsid w:val="00056A4E"/>
    <w:rsid w:val="00056B8F"/>
    <w:rsid w:val="00057FBE"/>
    <w:rsid w:val="00061004"/>
    <w:rsid w:val="00064E16"/>
    <w:rsid w:val="000728A9"/>
    <w:rsid w:val="00072CE5"/>
    <w:rsid w:val="0007567F"/>
    <w:rsid w:val="000761D3"/>
    <w:rsid w:val="00082942"/>
    <w:rsid w:val="00086FFF"/>
    <w:rsid w:val="00094356"/>
    <w:rsid w:val="00094D73"/>
    <w:rsid w:val="000A12D9"/>
    <w:rsid w:val="000A437E"/>
    <w:rsid w:val="000A7941"/>
    <w:rsid w:val="000A79EC"/>
    <w:rsid w:val="000C0244"/>
    <w:rsid w:val="000C3BAB"/>
    <w:rsid w:val="000C405E"/>
    <w:rsid w:val="000C6DC7"/>
    <w:rsid w:val="000D1347"/>
    <w:rsid w:val="000D3D2F"/>
    <w:rsid w:val="000D5732"/>
    <w:rsid w:val="000D5AD8"/>
    <w:rsid w:val="000E2F38"/>
    <w:rsid w:val="000E6F89"/>
    <w:rsid w:val="000E718F"/>
    <w:rsid w:val="000F65DF"/>
    <w:rsid w:val="00101C3D"/>
    <w:rsid w:val="00101D02"/>
    <w:rsid w:val="00103631"/>
    <w:rsid w:val="00105F1E"/>
    <w:rsid w:val="001102AF"/>
    <w:rsid w:val="00110764"/>
    <w:rsid w:val="0011454C"/>
    <w:rsid w:val="00123672"/>
    <w:rsid w:val="001305C8"/>
    <w:rsid w:val="001306A6"/>
    <w:rsid w:val="00131F3A"/>
    <w:rsid w:val="00134653"/>
    <w:rsid w:val="00134E3B"/>
    <w:rsid w:val="001362FC"/>
    <w:rsid w:val="00140EA2"/>
    <w:rsid w:val="00142865"/>
    <w:rsid w:val="00142D23"/>
    <w:rsid w:val="00147190"/>
    <w:rsid w:val="00150DD9"/>
    <w:rsid w:val="0015163C"/>
    <w:rsid w:val="00154277"/>
    <w:rsid w:val="001614A0"/>
    <w:rsid w:val="00161D20"/>
    <w:rsid w:val="00161DA3"/>
    <w:rsid w:val="001649B7"/>
    <w:rsid w:val="001658BA"/>
    <w:rsid w:val="00167550"/>
    <w:rsid w:val="00170549"/>
    <w:rsid w:val="00171C2F"/>
    <w:rsid w:val="00172BD4"/>
    <w:rsid w:val="00175C56"/>
    <w:rsid w:val="00180175"/>
    <w:rsid w:val="001866AC"/>
    <w:rsid w:val="00190360"/>
    <w:rsid w:val="001918A1"/>
    <w:rsid w:val="0019398A"/>
    <w:rsid w:val="0019531A"/>
    <w:rsid w:val="00196C53"/>
    <w:rsid w:val="001A3498"/>
    <w:rsid w:val="001A4A0C"/>
    <w:rsid w:val="001A556F"/>
    <w:rsid w:val="001A7063"/>
    <w:rsid w:val="001B0883"/>
    <w:rsid w:val="001B0EE7"/>
    <w:rsid w:val="001B1665"/>
    <w:rsid w:val="001B2A87"/>
    <w:rsid w:val="001B4259"/>
    <w:rsid w:val="001B787D"/>
    <w:rsid w:val="001C1845"/>
    <w:rsid w:val="001C2550"/>
    <w:rsid w:val="001C59EB"/>
    <w:rsid w:val="001D05E2"/>
    <w:rsid w:val="001D0C83"/>
    <w:rsid w:val="001D5728"/>
    <w:rsid w:val="001D5CBF"/>
    <w:rsid w:val="001E3CDA"/>
    <w:rsid w:val="001E5652"/>
    <w:rsid w:val="001E6090"/>
    <w:rsid w:val="001E6657"/>
    <w:rsid w:val="001F0594"/>
    <w:rsid w:val="001F5617"/>
    <w:rsid w:val="001F76C5"/>
    <w:rsid w:val="002017B3"/>
    <w:rsid w:val="00204010"/>
    <w:rsid w:val="002056E3"/>
    <w:rsid w:val="00212702"/>
    <w:rsid w:val="00216BF4"/>
    <w:rsid w:val="002175C3"/>
    <w:rsid w:val="00217CEB"/>
    <w:rsid w:val="0022467B"/>
    <w:rsid w:val="00224E66"/>
    <w:rsid w:val="0022642B"/>
    <w:rsid w:val="00230838"/>
    <w:rsid w:val="00232135"/>
    <w:rsid w:val="002361BA"/>
    <w:rsid w:val="00243578"/>
    <w:rsid w:val="00247ABD"/>
    <w:rsid w:val="00251E7A"/>
    <w:rsid w:val="00252BA1"/>
    <w:rsid w:val="002574B5"/>
    <w:rsid w:val="002605A8"/>
    <w:rsid w:val="00262E54"/>
    <w:rsid w:val="002635BE"/>
    <w:rsid w:val="00271B49"/>
    <w:rsid w:val="00273E5F"/>
    <w:rsid w:val="00274C63"/>
    <w:rsid w:val="00281BD1"/>
    <w:rsid w:val="00285177"/>
    <w:rsid w:val="002855BA"/>
    <w:rsid w:val="0029027A"/>
    <w:rsid w:val="00291679"/>
    <w:rsid w:val="00291B4F"/>
    <w:rsid w:val="0029304C"/>
    <w:rsid w:val="0029348C"/>
    <w:rsid w:val="002A3314"/>
    <w:rsid w:val="002A5D4A"/>
    <w:rsid w:val="002A7FD9"/>
    <w:rsid w:val="002B420A"/>
    <w:rsid w:val="002C0BB3"/>
    <w:rsid w:val="002C494A"/>
    <w:rsid w:val="002C5EC0"/>
    <w:rsid w:val="002C6019"/>
    <w:rsid w:val="002D23D3"/>
    <w:rsid w:val="002D34F9"/>
    <w:rsid w:val="002D650A"/>
    <w:rsid w:val="002D7B30"/>
    <w:rsid w:val="002E30D5"/>
    <w:rsid w:val="002E48C0"/>
    <w:rsid w:val="002E5BA3"/>
    <w:rsid w:val="002E5FEE"/>
    <w:rsid w:val="002E7432"/>
    <w:rsid w:val="002F1FD3"/>
    <w:rsid w:val="00300372"/>
    <w:rsid w:val="003043C1"/>
    <w:rsid w:val="00313455"/>
    <w:rsid w:val="003157D8"/>
    <w:rsid w:val="0031624B"/>
    <w:rsid w:val="00321A50"/>
    <w:rsid w:val="00322366"/>
    <w:rsid w:val="003225C9"/>
    <w:rsid w:val="00324182"/>
    <w:rsid w:val="00332CD3"/>
    <w:rsid w:val="00334CD0"/>
    <w:rsid w:val="00335489"/>
    <w:rsid w:val="00336BE1"/>
    <w:rsid w:val="003400CE"/>
    <w:rsid w:val="003466B0"/>
    <w:rsid w:val="00354041"/>
    <w:rsid w:val="0035503A"/>
    <w:rsid w:val="00362D7C"/>
    <w:rsid w:val="00367C1C"/>
    <w:rsid w:val="00370CA5"/>
    <w:rsid w:val="00372FCF"/>
    <w:rsid w:val="00375706"/>
    <w:rsid w:val="00380CC6"/>
    <w:rsid w:val="00386776"/>
    <w:rsid w:val="00394280"/>
    <w:rsid w:val="00395C08"/>
    <w:rsid w:val="003A7790"/>
    <w:rsid w:val="003B02C8"/>
    <w:rsid w:val="003B3E45"/>
    <w:rsid w:val="003B75DF"/>
    <w:rsid w:val="003B76D1"/>
    <w:rsid w:val="003C23D6"/>
    <w:rsid w:val="003C2FB0"/>
    <w:rsid w:val="003C6D6F"/>
    <w:rsid w:val="003C70AF"/>
    <w:rsid w:val="003E14F9"/>
    <w:rsid w:val="003E2B86"/>
    <w:rsid w:val="003E636C"/>
    <w:rsid w:val="003F7372"/>
    <w:rsid w:val="003F7F07"/>
    <w:rsid w:val="004013BE"/>
    <w:rsid w:val="00406B5C"/>
    <w:rsid w:val="004132C7"/>
    <w:rsid w:val="00415191"/>
    <w:rsid w:val="004166B6"/>
    <w:rsid w:val="00420D5B"/>
    <w:rsid w:val="0042625D"/>
    <w:rsid w:val="00426317"/>
    <w:rsid w:val="00426FCD"/>
    <w:rsid w:val="00430E60"/>
    <w:rsid w:val="0043302B"/>
    <w:rsid w:val="00433241"/>
    <w:rsid w:val="004340FA"/>
    <w:rsid w:val="00434EFE"/>
    <w:rsid w:val="00436929"/>
    <w:rsid w:val="00443264"/>
    <w:rsid w:val="0044574B"/>
    <w:rsid w:val="00455567"/>
    <w:rsid w:val="004556FC"/>
    <w:rsid w:val="0045597A"/>
    <w:rsid w:val="00461908"/>
    <w:rsid w:val="00462940"/>
    <w:rsid w:val="004674D9"/>
    <w:rsid w:val="00467D24"/>
    <w:rsid w:val="00473F45"/>
    <w:rsid w:val="004778A7"/>
    <w:rsid w:val="004847ED"/>
    <w:rsid w:val="00484E10"/>
    <w:rsid w:val="0049133D"/>
    <w:rsid w:val="00491E34"/>
    <w:rsid w:val="00493176"/>
    <w:rsid w:val="00495710"/>
    <w:rsid w:val="00495D43"/>
    <w:rsid w:val="004A22CE"/>
    <w:rsid w:val="004A52C8"/>
    <w:rsid w:val="004A5A3D"/>
    <w:rsid w:val="004A5D96"/>
    <w:rsid w:val="004B10B8"/>
    <w:rsid w:val="004B123B"/>
    <w:rsid w:val="004D175C"/>
    <w:rsid w:val="004D4457"/>
    <w:rsid w:val="004E0414"/>
    <w:rsid w:val="004E5AA7"/>
    <w:rsid w:val="004E7E04"/>
    <w:rsid w:val="004F639C"/>
    <w:rsid w:val="00505FA9"/>
    <w:rsid w:val="00512A6C"/>
    <w:rsid w:val="00516893"/>
    <w:rsid w:val="0051761C"/>
    <w:rsid w:val="00523662"/>
    <w:rsid w:val="005267F1"/>
    <w:rsid w:val="00531649"/>
    <w:rsid w:val="00533631"/>
    <w:rsid w:val="00533FD1"/>
    <w:rsid w:val="00536806"/>
    <w:rsid w:val="005372FA"/>
    <w:rsid w:val="00537304"/>
    <w:rsid w:val="00542AE0"/>
    <w:rsid w:val="005460A6"/>
    <w:rsid w:val="00547E3C"/>
    <w:rsid w:val="0055121B"/>
    <w:rsid w:val="00557003"/>
    <w:rsid w:val="00562D97"/>
    <w:rsid w:val="00567704"/>
    <w:rsid w:val="00573D76"/>
    <w:rsid w:val="005824C9"/>
    <w:rsid w:val="00583B5C"/>
    <w:rsid w:val="005855AA"/>
    <w:rsid w:val="0058610E"/>
    <w:rsid w:val="00591BAC"/>
    <w:rsid w:val="00592BF9"/>
    <w:rsid w:val="005A0A32"/>
    <w:rsid w:val="005A571D"/>
    <w:rsid w:val="005B35E5"/>
    <w:rsid w:val="005B4E9B"/>
    <w:rsid w:val="005B610B"/>
    <w:rsid w:val="005C0065"/>
    <w:rsid w:val="005C45E7"/>
    <w:rsid w:val="005C6FE5"/>
    <w:rsid w:val="005D0BFE"/>
    <w:rsid w:val="005D6601"/>
    <w:rsid w:val="005E43DC"/>
    <w:rsid w:val="005E663C"/>
    <w:rsid w:val="005E6DF7"/>
    <w:rsid w:val="005F6451"/>
    <w:rsid w:val="00600680"/>
    <w:rsid w:val="00604AE9"/>
    <w:rsid w:val="006077E4"/>
    <w:rsid w:val="00607C4B"/>
    <w:rsid w:val="00610724"/>
    <w:rsid w:val="00611058"/>
    <w:rsid w:val="00614AF1"/>
    <w:rsid w:val="006152F5"/>
    <w:rsid w:val="0061555F"/>
    <w:rsid w:val="00620B55"/>
    <w:rsid w:val="0062130C"/>
    <w:rsid w:val="00622317"/>
    <w:rsid w:val="00622866"/>
    <w:rsid w:val="0062348E"/>
    <w:rsid w:val="00624A7D"/>
    <w:rsid w:val="00625A97"/>
    <w:rsid w:val="0063556C"/>
    <w:rsid w:val="00636C47"/>
    <w:rsid w:val="006377A8"/>
    <w:rsid w:val="0064601D"/>
    <w:rsid w:val="006462AE"/>
    <w:rsid w:val="00647756"/>
    <w:rsid w:val="00647C4A"/>
    <w:rsid w:val="00650493"/>
    <w:rsid w:val="00650ED1"/>
    <w:rsid w:val="00651DB9"/>
    <w:rsid w:val="00656C5E"/>
    <w:rsid w:val="0066678F"/>
    <w:rsid w:val="00670A11"/>
    <w:rsid w:val="00671BAD"/>
    <w:rsid w:val="00671D4E"/>
    <w:rsid w:val="006724F4"/>
    <w:rsid w:val="006770FB"/>
    <w:rsid w:val="0068365B"/>
    <w:rsid w:val="006838CA"/>
    <w:rsid w:val="006853F2"/>
    <w:rsid w:val="00690271"/>
    <w:rsid w:val="00692327"/>
    <w:rsid w:val="006966C0"/>
    <w:rsid w:val="00696B91"/>
    <w:rsid w:val="00697B16"/>
    <w:rsid w:val="00697C03"/>
    <w:rsid w:val="006A19B4"/>
    <w:rsid w:val="006A30F9"/>
    <w:rsid w:val="006A71F3"/>
    <w:rsid w:val="006C0103"/>
    <w:rsid w:val="006C0FF4"/>
    <w:rsid w:val="006C382F"/>
    <w:rsid w:val="006C5257"/>
    <w:rsid w:val="006C5397"/>
    <w:rsid w:val="006C7624"/>
    <w:rsid w:val="006D0DEF"/>
    <w:rsid w:val="006D2E85"/>
    <w:rsid w:val="006D50C0"/>
    <w:rsid w:val="006E08C7"/>
    <w:rsid w:val="006E1C45"/>
    <w:rsid w:val="006F1906"/>
    <w:rsid w:val="006F383C"/>
    <w:rsid w:val="006F3873"/>
    <w:rsid w:val="006F4312"/>
    <w:rsid w:val="006F5822"/>
    <w:rsid w:val="006F60DD"/>
    <w:rsid w:val="006F6276"/>
    <w:rsid w:val="006F6D1E"/>
    <w:rsid w:val="006F6F5C"/>
    <w:rsid w:val="006F71C2"/>
    <w:rsid w:val="00712409"/>
    <w:rsid w:val="00720E77"/>
    <w:rsid w:val="00722C6F"/>
    <w:rsid w:val="00730BF1"/>
    <w:rsid w:val="007330D3"/>
    <w:rsid w:val="00740683"/>
    <w:rsid w:val="00755D60"/>
    <w:rsid w:val="0075776F"/>
    <w:rsid w:val="00762720"/>
    <w:rsid w:val="00767122"/>
    <w:rsid w:val="00771557"/>
    <w:rsid w:val="00771F5B"/>
    <w:rsid w:val="00774D37"/>
    <w:rsid w:val="00775042"/>
    <w:rsid w:val="007778E3"/>
    <w:rsid w:val="00780635"/>
    <w:rsid w:val="00781FE4"/>
    <w:rsid w:val="00783EF8"/>
    <w:rsid w:val="00787C8B"/>
    <w:rsid w:val="0079150A"/>
    <w:rsid w:val="007958E5"/>
    <w:rsid w:val="007A02E5"/>
    <w:rsid w:val="007A2687"/>
    <w:rsid w:val="007A3814"/>
    <w:rsid w:val="007A4BA5"/>
    <w:rsid w:val="007A753E"/>
    <w:rsid w:val="007B0DEE"/>
    <w:rsid w:val="007B1AFE"/>
    <w:rsid w:val="007B567A"/>
    <w:rsid w:val="007B6E25"/>
    <w:rsid w:val="007B7A90"/>
    <w:rsid w:val="007C139F"/>
    <w:rsid w:val="007C6219"/>
    <w:rsid w:val="007C75A6"/>
    <w:rsid w:val="007D0BA2"/>
    <w:rsid w:val="007D25D3"/>
    <w:rsid w:val="007D708D"/>
    <w:rsid w:val="007E2A4D"/>
    <w:rsid w:val="007E4C4F"/>
    <w:rsid w:val="007F1CF7"/>
    <w:rsid w:val="00802AD6"/>
    <w:rsid w:val="0080568B"/>
    <w:rsid w:val="008069BF"/>
    <w:rsid w:val="0081282B"/>
    <w:rsid w:val="00813D3A"/>
    <w:rsid w:val="0081496E"/>
    <w:rsid w:val="00814CBC"/>
    <w:rsid w:val="00816E0B"/>
    <w:rsid w:val="008228BF"/>
    <w:rsid w:val="0082381F"/>
    <w:rsid w:val="00826349"/>
    <w:rsid w:val="00826752"/>
    <w:rsid w:val="0083501D"/>
    <w:rsid w:val="008366B9"/>
    <w:rsid w:val="00837623"/>
    <w:rsid w:val="00842EB1"/>
    <w:rsid w:val="00844F0A"/>
    <w:rsid w:val="00847437"/>
    <w:rsid w:val="00850CAF"/>
    <w:rsid w:val="00850ED2"/>
    <w:rsid w:val="0085109A"/>
    <w:rsid w:val="00853648"/>
    <w:rsid w:val="008576BB"/>
    <w:rsid w:val="0086070B"/>
    <w:rsid w:val="00867942"/>
    <w:rsid w:val="00871D12"/>
    <w:rsid w:val="00876DE2"/>
    <w:rsid w:val="00886483"/>
    <w:rsid w:val="00892CEC"/>
    <w:rsid w:val="008A0D36"/>
    <w:rsid w:val="008A0DC6"/>
    <w:rsid w:val="008A56D2"/>
    <w:rsid w:val="008A6207"/>
    <w:rsid w:val="008A73E2"/>
    <w:rsid w:val="008B1DD3"/>
    <w:rsid w:val="008B4837"/>
    <w:rsid w:val="008B720C"/>
    <w:rsid w:val="008C3188"/>
    <w:rsid w:val="008C5C67"/>
    <w:rsid w:val="008C756A"/>
    <w:rsid w:val="008D2631"/>
    <w:rsid w:val="008D3BCC"/>
    <w:rsid w:val="008E0F50"/>
    <w:rsid w:val="008E27F5"/>
    <w:rsid w:val="008E345E"/>
    <w:rsid w:val="008E3E6C"/>
    <w:rsid w:val="008E6A28"/>
    <w:rsid w:val="008F102A"/>
    <w:rsid w:val="008F2B32"/>
    <w:rsid w:val="0090021B"/>
    <w:rsid w:val="00902B2B"/>
    <w:rsid w:val="00906A2F"/>
    <w:rsid w:val="009158BA"/>
    <w:rsid w:val="00916144"/>
    <w:rsid w:val="00922DA1"/>
    <w:rsid w:val="0092371D"/>
    <w:rsid w:val="00923D20"/>
    <w:rsid w:val="00925B7B"/>
    <w:rsid w:val="00926770"/>
    <w:rsid w:val="00926931"/>
    <w:rsid w:val="00927AE9"/>
    <w:rsid w:val="009304CE"/>
    <w:rsid w:val="00931E1C"/>
    <w:rsid w:val="00933298"/>
    <w:rsid w:val="00934256"/>
    <w:rsid w:val="009411D7"/>
    <w:rsid w:val="0094314D"/>
    <w:rsid w:val="00943499"/>
    <w:rsid w:val="0095740C"/>
    <w:rsid w:val="00957810"/>
    <w:rsid w:val="009632B1"/>
    <w:rsid w:val="00964A62"/>
    <w:rsid w:val="009702D7"/>
    <w:rsid w:val="0097780E"/>
    <w:rsid w:val="009820D2"/>
    <w:rsid w:val="00983A48"/>
    <w:rsid w:val="009847BD"/>
    <w:rsid w:val="00985CEB"/>
    <w:rsid w:val="00986968"/>
    <w:rsid w:val="0098792F"/>
    <w:rsid w:val="009906D2"/>
    <w:rsid w:val="00994594"/>
    <w:rsid w:val="009A4E73"/>
    <w:rsid w:val="009B022E"/>
    <w:rsid w:val="009B14A2"/>
    <w:rsid w:val="009D24EA"/>
    <w:rsid w:val="009D30A1"/>
    <w:rsid w:val="009D419C"/>
    <w:rsid w:val="009D553A"/>
    <w:rsid w:val="009D68B1"/>
    <w:rsid w:val="00A025C3"/>
    <w:rsid w:val="00A053E4"/>
    <w:rsid w:val="00A071DA"/>
    <w:rsid w:val="00A0762D"/>
    <w:rsid w:val="00A114ED"/>
    <w:rsid w:val="00A12490"/>
    <w:rsid w:val="00A131B1"/>
    <w:rsid w:val="00A13CDE"/>
    <w:rsid w:val="00A21832"/>
    <w:rsid w:val="00A2423A"/>
    <w:rsid w:val="00A25371"/>
    <w:rsid w:val="00A303B0"/>
    <w:rsid w:val="00A33CCC"/>
    <w:rsid w:val="00A350AD"/>
    <w:rsid w:val="00A40A81"/>
    <w:rsid w:val="00A422BC"/>
    <w:rsid w:val="00A4391A"/>
    <w:rsid w:val="00A449A8"/>
    <w:rsid w:val="00A56658"/>
    <w:rsid w:val="00A60499"/>
    <w:rsid w:val="00A60ABA"/>
    <w:rsid w:val="00A67553"/>
    <w:rsid w:val="00A708E5"/>
    <w:rsid w:val="00A7241F"/>
    <w:rsid w:val="00A76608"/>
    <w:rsid w:val="00A82FC4"/>
    <w:rsid w:val="00A833B4"/>
    <w:rsid w:val="00A85958"/>
    <w:rsid w:val="00A926E3"/>
    <w:rsid w:val="00A93E2A"/>
    <w:rsid w:val="00A94B59"/>
    <w:rsid w:val="00A9552F"/>
    <w:rsid w:val="00A97E16"/>
    <w:rsid w:val="00A97E81"/>
    <w:rsid w:val="00AA7239"/>
    <w:rsid w:val="00AB6513"/>
    <w:rsid w:val="00AC243B"/>
    <w:rsid w:val="00AC5261"/>
    <w:rsid w:val="00AC66FF"/>
    <w:rsid w:val="00AC7049"/>
    <w:rsid w:val="00AC79DE"/>
    <w:rsid w:val="00AD65E2"/>
    <w:rsid w:val="00AE0EC3"/>
    <w:rsid w:val="00AE4648"/>
    <w:rsid w:val="00AE7382"/>
    <w:rsid w:val="00AF0A07"/>
    <w:rsid w:val="00AF29F9"/>
    <w:rsid w:val="00AF6000"/>
    <w:rsid w:val="00AF7CEB"/>
    <w:rsid w:val="00B01240"/>
    <w:rsid w:val="00B01DC9"/>
    <w:rsid w:val="00B04336"/>
    <w:rsid w:val="00B0495E"/>
    <w:rsid w:val="00B0581A"/>
    <w:rsid w:val="00B05C77"/>
    <w:rsid w:val="00B102C1"/>
    <w:rsid w:val="00B117F4"/>
    <w:rsid w:val="00B12D4D"/>
    <w:rsid w:val="00B1423E"/>
    <w:rsid w:val="00B15FB9"/>
    <w:rsid w:val="00B23005"/>
    <w:rsid w:val="00B24171"/>
    <w:rsid w:val="00B27C14"/>
    <w:rsid w:val="00B30BAF"/>
    <w:rsid w:val="00B338FB"/>
    <w:rsid w:val="00B33F0F"/>
    <w:rsid w:val="00B36589"/>
    <w:rsid w:val="00B37747"/>
    <w:rsid w:val="00B40B73"/>
    <w:rsid w:val="00B46739"/>
    <w:rsid w:val="00B544A9"/>
    <w:rsid w:val="00B56145"/>
    <w:rsid w:val="00B563FA"/>
    <w:rsid w:val="00B56DF8"/>
    <w:rsid w:val="00B572C3"/>
    <w:rsid w:val="00B62975"/>
    <w:rsid w:val="00B62A8F"/>
    <w:rsid w:val="00B63D04"/>
    <w:rsid w:val="00B65121"/>
    <w:rsid w:val="00B66D3E"/>
    <w:rsid w:val="00B67055"/>
    <w:rsid w:val="00B67326"/>
    <w:rsid w:val="00B7289D"/>
    <w:rsid w:val="00B74331"/>
    <w:rsid w:val="00B75704"/>
    <w:rsid w:val="00B75BC2"/>
    <w:rsid w:val="00B77576"/>
    <w:rsid w:val="00B811D7"/>
    <w:rsid w:val="00B838FB"/>
    <w:rsid w:val="00B846CC"/>
    <w:rsid w:val="00B84D8D"/>
    <w:rsid w:val="00B852C0"/>
    <w:rsid w:val="00B8546E"/>
    <w:rsid w:val="00B86182"/>
    <w:rsid w:val="00B90297"/>
    <w:rsid w:val="00B96DAF"/>
    <w:rsid w:val="00BA20DC"/>
    <w:rsid w:val="00BA2974"/>
    <w:rsid w:val="00BA71E8"/>
    <w:rsid w:val="00BA79E0"/>
    <w:rsid w:val="00BB188D"/>
    <w:rsid w:val="00BB36E2"/>
    <w:rsid w:val="00BC06A4"/>
    <w:rsid w:val="00BC1F79"/>
    <w:rsid w:val="00BC51F5"/>
    <w:rsid w:val="00BC7257"/>
    <w:rsid w:val="00BD4DA2"/>
    <w:rsid w:val="00BD7793"/>
    <w:rsid w:val="00BE6AFA"/>
    <w:rsid w:val="00BF4945"/>
    <w:rsid w:val="00C03F0D"/>
    <w:rsid w:val="00C07871"/>
    <w:rsid w:val="00C12256"/>
    <w:rsid w:val="00C13731"/>
    <w:rsid w:val="00C2676C"/>
    <w:rsid w:val="00C27CD3"/>
    <w:rsid w:val="00C3017E"/>
    <w:rsid w:val="00C313CF"/>
    <w:rsid w:val="00C31F7C"/>
    <w:rsid w:val="00C325D5"/>
    <w:rsid w:val="00C3263B"/>
    <w:rsid w:val="00C36090"/>
    <w:rsid w:val="00C377E1"/>
    <w:rsid w:val="00C401B1"/>
    <w:rsid w:val="00C417A1"/>
    <w:rsid w:val="00C42ECF"/>
    <w:rsid w:val="00C4368A"/>
    <w:rsid w:val="00C47F73"/>
    <w:rsid w:val="00C5075A"/>
    <w:rsid w:val="00C62A77"/>
    <w:rsid w:val="00C643CA"/>
    <w:rsid w:val="00C72531"/>
    <w:rsid w:val="00C728EC"/>
    <w:rsid w:val="00C77C42"/>
    <w:rsid w:val="00C77C50"/>
    <w:rsid w:val="00C80DF6"/>
    <w:rsid w:val="00C84C5B"/>
    <w:rsid w:val="00C855A2"/>
    <w:rsid w:val="00C8612A"/>
    <w:rsid w:val="00C8656B"/>
    <w:rsid w:val="00C86D9C"/>
    <w:rsid w:val="00C94E2E"/>
    <w:rsid w:val="00C97277"/>
    <w:rsid w:val="00C97900"/>
    <w:rsid w:val="00CA4BBB"/>
    <w:rsid w:val="00CA59FE"/>
    <w:rsid w:val="00CA5F75"/>
    <w:rsid w:val="00CB0C73"/>
    <w:rsid w:val="00CB7C5B"/>
    <w:rsid w:val="00CC0F1C"/>
    <w:rsid w:val="00CC3518"/>
    <w:rsid w:val="00CC3D99"/>
    <w:rsid w:val="00CC7023"/>
    <w:rsid w:val="00CE102A"/>
    <w:rsid w:val="00CE283B"/>
    <w:rsid w:val="00CE2B9C"/>
    <w:rsid w:val="00CE3422"/>
    <w:rsid w:val="00CE50B3"/>
    <w:rsid w:val="00CF453A"/>
    <w:rsid w:val="00CF4889"/>
    <w:rsid w:val="00CF6DED"/>
    <w:rsid w:val="00D00CF9"/>
    <w:rsid w:val="00D0212F"/>
    <w:rsid w:val="00D02D00"/>
    <w:rsid w:val="00D0584C"/>
    <w:rsid w:val="00D0708E"/>
    <w:rsid w:val="00D072A0"/>
    <w:rsid w:val="00D14DF8"/>
    <w:rsid w:val="00D1543E"/>
    <w:rsid w:val="00D177B7"/>
    <w:rsid w:val="00D2423E"/>
    <w:rsid w:val="00D278BE"/>
    <w:rsid w:val="00D30111"/>
    <w:rsid w:val="00D335ED"/>
    <w:rsid w:val="00D348A3"/>
    <w:rsid w:val="00D45E2E"/>
    <w:rsid w:val="00D46424"/>
    <w:rsid w:val="00D47D83"/>
    <w:rsid w:val="00D56144"/>
    <w:rsid w:val="00D565E7"/>
    <w:rsid w:val="00D60618"/>
    <w:rsid w:val="00D716F1"/>
    <w:rsid w:val="00D73B3E"/>
    <w:rsid w:val="00D766FB"/>
    <w:rsid w:val="00D81D5D"/>
    <w:rsid w:val="00D8630C"/>
    <w:rsid w:val="00D9740F"/>
    <w:rsid w:val="00D97509"/>
    <w:rsid w:val="00DA68E8"/>
    <w:rsid w:val="00DA72D1"/>
    <w:rsid w:val="00DB2708"/>
    <w:rsid w:val="00DB3A89"/>
    <w:rsid w:val="00DB5325"/>
    <w:rsid w:val="00DC083A"/>
    <w:rsid w:val="00DC27F1"/>
    <w:rsid w:val="00DC2F4D"/>
    <w:rsid w:val="00DC788A"/>
    <w:rsid w:val="00DC78C2"/>
    <w:rsid w:val="00DD2F91"/>
    <w:rsid w:val="00DD3887"/>
    <w:rsid w:val="00DD4AEE"/>
    <w:rsid w:val="00DD65F3"/>
    <w:rsid w:val="00DD781D"/>
    <w:rsid w:val="00DE3A32"/>
    <w:rsid w:val="00DE3BA4"/>
    <w:rsid w:val="00DE3F07"/>
    <w:rsid w:val="00DF052B"/>
    <w:rsid w:val="00DF377D"/>
    <w:rsid w:val="00DF4588"/>
    <w:rsid w:val="00DF797A"/>
    <w:rsid w:val="00E00182"/>
    <w:rsid w:val="00E01EDF"/>
    <w:rsid w:val="00E022AB"/>
    <w:rsid w:val="00E049E8"/>
    <w:rsid w:val="00E04FE8"/>
    <w:rsid w:val="00E05CC4"/>
    <w:rsid w:val="00E078FA"/>
    <w:rsid w:val="00E15AB8"/>
    <w:rsid w:val="00E249A6"/>
    <w:rsid w:val="00E25872"/>
    <w:rsid w:val="00E26790"/>
    <w:rsid w:val="00E2701B"/>
    <w:rsid w:val="00E27971"/>
    <w:rsid w:val="00E33189"/>
    <w:rsid w:val="00E40EE5"/>
    <w:rsid w:val="00E422FD"/>
    <w:rsid w:val="00E50D94"/>
    <w:rsid w:val="00E522EE"/>
    <w:rsid w:val="00E61BC9"/>
    <w:rsid w:val="00E626B2"/>
    <w:rsid w:val="00E64134"/>
    <w:rsid w:val="00E648CC"/>
    <w:rsid w:val="00E664B3"/>
    <w:rsid w:val="00E73A1A"/>
    <w:rsid w:val="00E747F5"/>
    <w:rsid w:val="00E74C51"/>
    <w:rsid w:val="00E75272"/>
    <w:rsid w:val="00E82FF9"/>
    <w:rsid w:val="00E85AC6"/>
    <w:rsid w:val="00E90B46"/>
    <w:rsid w:val="00E969B6"/>
    <w:rsid w:val="00EA2264"/>
    <w:rsid w:val="00EA236D"/>
    <w:rsid w:val="00EA5075"/>
    <w:rsid w:val="00EA74E7"/>
    <w:rsid w:val="00EB294E"/>
    <w:rsid w:val="00EB2BA0"/>
    <w:rsid w:val="00EB3361"/>
    <w:rsid w:val="00EC0E51"/>
    <w:rsid w:val="00EC1ECA"/>
    <w:rsid w:val="00EC6204"/>
    <w:rsid w:val="00EC7D11"/>
    <w:rsid w:val="00ED7175"/>
    <w:rsid w:val="00EE3B8A"/>
    <w:rsid w:val="00EF085E"/>
    <w:rsid w:val="00EF108B"/>
    <w:rsid w:val="00EF171D"/>
    <w:rsid w:val="00EF4283"/>
    <w:rsid w:val="00EF6D80"/>
    <w:rsid w:val="00EF7F21"/>
    <w:rsid w:val="00F01C1D"/>
    <w:rsid w:val="00F01E7A"/>
    <w:rsid w:val="00F032D0"/>
    <w:rsid w:val="00F1608A"/>
    <w:rsid w:val="00F170E1"/>
    <w:rsid w:val="00F2357A"/>
    <w:rsid w:val="00F23A8E"/>
    <w:rsid w:val="00F2468B"/>
    <w:rsid w:val="00F25FA5"/>
    <w:rsid w:val="00F265BE"/>
    <w:rsid w:val="00F27445"/>
    <w:rsid w:val="00F27B6A"/>
    <w:rsid w:val="00F3050C"/>
    <w:rsid w:val="00F30E4F"/>
    <w:rsid w:val="00F34515"/>
    <w:rsid w:val="00F3570D"/>
    <w:rsid w:val="00F41F11"/>
    <w:rsid w:val="00F43021"/>
    <w:rsid w:val="00F44632"/>
    <w:rsid w:val="00F470DA"/>
    <w:rsid w:val="00F54E76"/>
    <w:rsid w:val="00F618A1"/>
    <w:rsid w:val="00F62A63"/>
    <w:rsid w:val="00F67246"/>
    <w:rsid w:val="00F71C40"/>
    <w:rsid w:val="00F71E78"/>
    <w:rsid w:val="00F759CD"/>
    <w:rsid w:val="00F77DEB"/>
    <w:rsid w:val="00F8524A"/>
    <w:rsid w:val="00F859AE"/>
    <w:rsid w:val="00F86EDF"/>
    <w:rsid w:val="00F87328"/>
    <w:rsid w:val="00F90C48"/>
    <w:rsid w:val="00F916AD"/>
    <w:rsid w:val="00F91B2C"/>
    <w:rsid w:val="00F94504"/>
    <w:rsid w:val="00F96964"/>
    <w:rsid w:val="00F97350"/>
    <w:rsid w:val="00FA0214"/>
    <w:rsid w:val="00FA2E05"/>
    <w:rsid w:val="00FB2B6B"/>
    <w:rsid w:val="00FB2FD1"/>
    <w:rsid w:val="00FB4A84"/>
    <w:rsid w:val="00FB60DF"/>
    <w:rsid w:val="00FC1592"/>
    <w:rsid w:val="00FC52E5"/>
    <w:rsid w:val="00FD1844"/>
    <w:rsid w:val="00FD1955"/>
    <w:rsid w:val="00FD1A30"/>
    <w:rsid w:val="00FD2596"/>
    <w:rsid w:val="00FD346F"/>
    <w:rsid w:val="00FE0879"/>
    <w:rsid w:val="00FE22A6"/>
    <w:rsid w:val="00FF1A5B"/>
    <w:rsid w:val="00FF2069"/>
    <w:rsid w:val="00FF34E6"/>
    <w:rsid w:val="00FF62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D3D1C"/>
  <w14:defaultImageDpi w14:val="32767"/>
  <w15:chartTrackingRefBased/>
  <w15:docId w15:val="{105952BB-E406-9D4E-A750-DADDD517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6678F"/>
    <w:rPr>
      <w:rFonts w:ascii="Times New Roman" w:eastAsia="Times New Roman" w:hAnsi="Times New Roman" w:cs="Times New Roman"/>
      <w:kern w:val="0"/>
      <w:lang w:val="fr-BE" w:eastAsia="fr-FR"/>
      <w14:ligatures w14:val="none"/>
    </w:rPr>
  </w:style>
  <w:style w:type="paragraph" w:styleId="Titre1">
    <w:name w:val="heading 1"/>
    <w:basedOn w:val="Normal"/>
    <w:next w:val="Normal"/>
    <w:link w:val="Titre1Car"/>
    <w:uiPriority w:val="9"/>
    <w:qFormat/>
    <w:rsid w:val="00E73A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E73A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73A1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73A1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E73A1A"/>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E73A1A"/>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E73A1A"/>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E73A1A"/>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E73A1A"/>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73A1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E73A1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73A1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73A1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73A1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73A1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73A1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73A1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73A1A"/>
    <w:rPr>
      <w:rFonts w:eastAsiaTheme="majorEastAsia" w:cstheme="majorBidi"/>
      <w:color w:val="272727" w:themeColor="text1" w:themeTint="D8"/>
    </w:rPr>
  </w:style>
  <w:style w:type="paragraph" w:styleId="Titre">
    <w:name w:val="Title"/>
    <w:basedOn w:val="Normal"/>
    <w:next w:val="Normal"/>
    <w:link w:val="TitreCar"/>
    <w:uiPriority w:val="10"/>
    <w:qFormat/>
    <w:rsid w:val="00E73A1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73A1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73A1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73A1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73A1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E73A1A"/>
    <w:rPr>
      <w:rFonts w:ascii="Times New Roman" w:hAnsi="Times New Roman" w:cs="Times New Roman (Corps CS)"/>
      <w:i/>
      <w:iCs/>
      <w:color w:val="404040" w:themeColor="text1" w:themeTint="BF"/>
    </w:rPr>
  </w:style>
  <w:style w:type="paragraph" w:styleId="Paragraphedeliste">
    <w:name w:val="List Paragraph"/>
    <w:basedOn w:val="Normal"/>
    <w:uiPriority w:val="34"/>
    <w:qFormat/>
    <w:rsid w:val="00E73A1A"/>
    <w:pPr>
      <w:ind w:left="720"/>
      <w:contextualSpacing/>
    </w:pPr>
  </w:style>
  <w:style w:type="character" w:styleId="Accentuationintense">
    <w:name w:val="Intense Emphasis"/>
    <w:basedOn w:val="Policepardfaut"/>
    <w:uiPriority w:val="21"/>
    <w:qFormat/>
    <w:rsid w:val="00E73A1A"/>
    <w:rPr>
      <w:i/>
      <w:iCs/>
      <w:color w:val="2F5496" w:themeColor="accent1" w:themeShade="BF"/>
    </w:rPr>
  </w:style>
  <w:style w:type="paragraph" w:styleId="Citationintense">
    <w:name w:val="Intense Quote"/>
    <w:basedOn w:val="Normal"/>
    <w:next w:val="Normal"/>
    <w:link w:val="CitationintenseCar"/>
    <w:uiPriority w:val="30"/>
    <w:qFormat/>
    <w:rsid w:val="00E73A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73A1A"/>
    <w:rPr>
      <w:rFonts w:ascii="Times New Roman" w:hAnsi="Times New Roman" w:cs="Times New Roman (Corps CS)"/>
      <w:i/>
      <w:iCs/>
      <w:color w:val="2F5496" w:themeColor="accent1" w:themeShade="BF"/>
    </w:rPr>
  </w:style>
  <w:style w:type="character" w:styleId="Rfrenceintense">
    <w:name w:val="Intense Reference"/>
    <w:basedOn w:val="Policepardfaut"/>
    <w:uiPriority w:val="32"/>
    <w:qFormat/>
    <w:rsid w:val="00E73A1A"/>
    <w:rPr>
      <w:b/>
      <w:bCs/>
      <w:smallCaps/>
      <w:color w:val="2F5496" w:themeColor="accent1" w:themeShade="BF"/>
      <w:spacing w:val="5"/>
    </w:rPr>
  </w:style>
  <w:style w:type="paragraph" w:customStyle="1" w:styleId="Default">
    <w:name w:val="Default"/>
    <w:basedOn w:val="Normal"/>
    <w:uiPriority w:val="99"/>
    <w:rsid w:val="00E73A1A"/>
    <w:pPr>
      <w:autoSpaceDE w:val="0"/>
      <w:autoSpaceDN w:val="0"/>
    </w:pPr>
    <w:rPr>
      <w:rFonts w:eastAsia="Calibri"/>
      <w:color w:val="000000"/>
      <w:lang w:val="en-GB" w:eastAsia="en-GB"/>
    </w:rPr>
  </w:style>
  <w:style w:type="paragraph" w:styleId="Notedebasdepage">
    <w:name w:val="footnote text"/>
    <w:basedOn w:val="Normal"/>
    <w:link w:val="NotedebasdepageCar"/>
    <w:uiPriority w:val="99"/>
    <w:unhideWhenUsed/>
    <w:rsid w:val="005B35E5"/>
    <w:rPr>
      <w:rFonts w:cstheme="minorBidi"/>
      <w:sz w:val="20"/>
      <w:szCs w:val="20"/>
    </w:rPr>
  </w:style>
  <w:style w:type="character" w:customStyle="1" w:styleId="NotedebasdepageCar">
    <w:name w:val="Note de bas de page Car"/>
    <w:basedOn w:val="Policepardfaut"/>
    <w:link w:val="Notedebasdepage"/>
    <w:uiPriority w:val="99"/>
    <w:qFormat/>
    <w:rsid w:val="005B35E5"/>
    <w:rPr>
      <w:rFonts w:ascii="Times New Roman" w:hAnsi="Times New Roman"/>
      <w:kern w:val="0"/>
      <w:sz w:val="20"/>
      <w:szCs w:val="20"/>
      <w14:ligatures w14:val="none"/>
    </w:rPr>
  </w:style>
  <w:style w:type="character" w:styleId="Appelnotedebasdep">
    <w:name w:val="footnote reference"/>
    <w:basedOn w:val="Policepardfaut"/>
    <w:uiPriority w:val="99"/>
    <w:unhideWhenUsed/>
    <w:rsid w:val="005B35E5"/>
    <w:rPr>
      <w:vertAlign w:val="superscript"/>
    </w:rPr>
  </w:style>
  <w:style w:type="character" w:customStyle="1" w:styleId="hgkelc">
    <w:name w:val="hgkelc"/>
    <w:basedOn w:val="Policepardfaut"/>
    <w:rsid w:val="005B35E5"/>
  </w:style>
  <w:style w:type="character" w:customStyle="1" w:styleId="apple-converted-space">
    <w:name w:val="apple-converted-space"/>
    <w:basedOn w:val="Policepardfaut"/>
    <w:rsid w:val="005B35E5"/>
  </w:style>
  <w:style w:type="character" w:customStyle="1" w:styleId="jpfdse">
    <w:name w:val="jpfdse"/>
    <w:basedOn w:val="Policepardfaut"/>
    <w:rsid w:val="005B35E5"/>
  </w:style>
  <w:style w:type="character" w:customStyle="1" w:styleId="Caractresdenotedebasdepage">
    <w:name w:val="Caractères de note de bas de page"/>
    <w:basedOn w:val="Policepardfaut"/>
    <w:uiPriority w:val="99"/>
    <w:qFormat/>
    <w:rsid w:val="005B35E5"/>
    <w:rPr>
      <w:vertAlign w:val="superscript"/>
    </w:rPr>
  </w:style>
  <w:style w:type="paragraph" w:customStyle="1" w:styleId="xmsonormal">
    <w:name w:val="x_msonormal"/>
    <w:basedOn w:val="Normal"/>
    <w:qFormat/>
    <w:rsid w:val="005B35E5"/>
    <w:pPr>
      <w:suppressAutoHyphens/>
      <w:spacing w:beforeAutospacing="1" w:afterAutospacing="1"/>
    </w:pPr>
  </w:style>
  <w:style w:type="character" w:styleId="Lienhypertexte">
    <w:name w:val="Hyperlink"/>
    <w:basedOn w:val="Policepardfaut"/>
    <w:uiPriority w:val="99"/>
    <w:unhideWhenUsed/>
    <w:rsid w:val="005B35E5"/>
    <w:rPr>
      <w:color w:val="0563C1" w:themeColor="hyperlink"/>
      <w:u w:val="single"/>
    </w:rPr>
  </w:style>
  <w:style w:type="paragraph" w:customStyle="1" w:styleId="Textbody">
    <w:name w:val="Text body"/>
    <w:basedOn w:val="Normal"/>
    <w:qFormat/>
    <w:rsid w:val="003F7372"/>
    <w:pPr>
      <w:suppressAutoHyphens/>
      <w:spacing w:after="140" w:line="276" w:lineRule="auto"/>
      <w:textAlignment w:val="baseline"/>
    </w:pPr>
    <w:rPr>
      <w:rFonts w:ascii="Georgia" w:eastAsia="NSimSun" w:hAnsi="Georgia" w:cs="Mangal"/>
      <w:lang w:eastAsia="zh-CN" w:bidi="hi-IN"/>
    </w:rPr>
  </w:style>
  <w:style w:type="character" w:styleId="Accentuation">
    <w:name w:val="Emphasis"/>
    <w:basedOn w:val="Policepardfaut"/>
    <w:uiPriority w:val="20"/>
    <w:qFormat/>
    <w:rsid w:val="009820D2"/>
    <w:rPr>
      <w:i/>
      <w:iCs/>
    </w:rPr>
  </w:style>
  <w:style w:type="paragraph" w:styleId="En-tte">
    <w:name w:val="header"/>
    <w:basedOn w:val="Normal"/>
    <w:link w:val="En-tteCar"/>
    <w:uiPriority w:val="99"/>
    <w:unhideWhenUsed/>
    <w:rsid w:val="008B1DD3"/>
    <w:pPr>
      <w:tabs>
        <w:tab w:val="center" w:pos="4536"/>
        <w:tab w:val="right" w:pos="9072"/>
      </w:tabs>
    </w:pPr>
  </w:style>
  <w:style w:type="character" w:customStyle="1" w:styleId="En-tteCar">
    <w:name w:val="En-tête Car"/>
    <w:basedOn w:val="Policepardfaut"/>
    <w:link w:val="En-tte"/>
    <w:uiPriority w:val="99"/>
    <w:rsid w:val="008B1DD3"/>
    <w:rPr>
      <w:rFonts w:ascii="Times New Roman" w:hAnsi="Times New Roman" w:cs="Times New Roman (Corps CS)"/>
    </w:rPr>
  </w:style>
  <w:style w:type="character" w:styleId="Numrodepage">
    <w:name w:val="page number"/>
    <w:basedOn w:val="Policepardfaut"/>
    <w:uiPriority w:val="99"/>
    <w:semiHidden/>
    <w:unhideWhenUsed/>
    <w:rsid w:val="008B1DD3"/>
  </w:style>
  <w:style w:type="character" w:styleId="Mentionnonrsolue">
    <w:name w:val="Unresolved Mention"/>
    <w:basedOn w:val="Policepardfaut"/>
    <w:uiPriority w:val="99"/>
    <w:rsid w:val="005D6601"/>
    <w:rPr>
      <w:color w:val="605E5C"/>
      <w:shd w:val="clear" w:color="auto" w:fill="E1DFDD"/>
    </w:rPr>
  </w:style>
  <w:style w:type="paragraph" w:styleId="NormalWeb">
    <w:name w:val="Normal (Web)"/>
    <w:basedOn w:val="Normal"/>
    <w:uiPriority w:val="99"/>
    <w:unhideWhenUsed/>
    <w:rsid w:val="00ED7175"/>
    <w:pPr>
      <w:spacing w:before="100" w:beforeAutospacing="1" w:after="100" w:afterAutospacing="1"/>
    </w:pPr>
  </w:style>
  <w:style w:type="character" w:customStyle="1" w:styleId="authordetail">
    <w:name w:val="author__detail"/>
    <w:basedOn w:val="Policepardfaut"/>
    <w:rsid w:val="006853F2"/>
  </w:style>
  <w:style w:type="character" w:customStyle="1" w:styleId="authorname">
    <w:name w:val="author__name"/>
    <w:basedOn w:val="Policepardfaut"/>
    <w:rsid w:val="006853F2"/>
  </w:style>
  <w:style w:type="character" w:customStyle="1" w:styleId="authordesc">
    <w:name w:val="author__desc"/>
    <w:basedOn w:val="Policepardfaut"/>
    <w:rsid w:val="006853F2"/>
  </w:style>
  <w:style w:type="character" w:styleId="lev">
    <w:name w:val="Strong"/>
    <w:basedOn w:val="Policepardfaut"/>
    <w:uiPriority w:val="22"/>
    <w:qFormat/>
    <w:rsid w:val="006853F2"/>
    <w:rPr>
      <w:b/>
      <w:bCs/>
    </w:rPr>
  </w:style>
  <w:style w:type="character" w:customStyle="1" w:styleId="ts-alignment-element">
    <w:name w:val="ts-alignment-element"/>
    <w:basedOn w:val="Policepardfaut"/>
    <w:rsid w:val="00F170E1"/>
  </w:style>
  <w:style w:type="paragraph" w:customStyle="1" w:styleId="heading1">
    <w:name w:val="heading1"/>
    <w:basedOn w:val="Normal"/>
    <w:next w:val="Normal"/>
    <w:qFormat/>
    <w:rsid w:val="009A4E73"/>
    <w:pPr>
      <w:keepNext/>
      <w:keepLines/>
      <w:numPr>
        <w:numId w:val="9"/>
      </w:numPr>
      <w:suppressAutoHyphens/>
      <w:overflowPunct w:val="0"/>
      <w:autoSpaceDE w:val="0"/>
      <w:autoSpaceDN w:val="0"/>
      <w:adjustRightInd w:val="0"/>
      <w:spacing w:before="360" w:after="240" w:line="300" w:lineRule="atLeast"/>
      <w:textAlignment w:val="baseline"/>
      <w:outlineLvl w:val="0"/>
    </w:pPr>
    <w:rPr>
      <w:b/>
      <w:szCs w:val="20"/>
      <w:lang w:val="en-US"/>
    </w:rPr>
  </w:style>
  <w:style w:type="paragraph" w:customStyle="1" w:styleId="heading2">
    <w:name w:val="heading2"/>
    <w:basedOn w:val="Normal"/>
    <w:next w:val="Normal"/>
    <w:qFormat/>
    <w:rsid w:val="009A4E73"/>
    <w:pPr>
      <w:keepNext/>
      <w:keepLines/>
      <w:numPr>
        <w:ilvl w:val="1"/>
        <w:numId w:val="9"/>
      </w:numPr>
      <w:suppressAutoHyphens/>
      <w:overflowPunct w:val="0"/>
      <w:autoSpaceDE w:val="0"/>
      <w:autoSpaceDN w:val="0"/>
      <w:adjustRightInd w:val="0"/>
      <w:spacing w:before="360" w:after="160" w:line="240" w:lineRule="atLeast"/>
      <w:textAlignment w:val="baseline"/>
      <w:outlineLvl w:val="1"/>
    </w:pPr>
    <w:rPr>
      <w:b/>
      <w:sz w:val="20"/>
      <w:szCs w:val="20"/>
      <w:lang w:val="en-US"/>
    </w:rPr>
  </w:style>
  <w:style w:type="numbering" w:customStyle="1" w:styleId="headings">
    <w:name w:val="headings"/>
    <w:basedOn w:val="Aucuneliste"/>
    <w:rsid w:val="009A4E73"/>
    <w:pPr>
      <w:numPr>
        <w:numId w:val="9"/>
      </w:numPr>
    </w:pPr>
  </w:style>
  <w:style w:type="character" w:customStyle="1" w:styleId="il">
    <w:name w:val="il"/>
    <w:basedOn w:val="Policepardfaut"/>
    <w:rsid w:val="00B117F4"/>
  </w:style>
  <w:style w:type="character" w:customStyle="1" w:styleId="uv3um">
    <w:name w:val="uv3um"/>
    <w:basedOn w:val="Policepardfaut"/>
    <w:rsid w:val="00D177B7"/>
  </w:style>
  <w:style w:type="character" w:customStyle="1" w:styleId="vkekvd">
    <w:name w:val="vkekvd"/>
    <w:basedOn w:val="Policepardfaut"/>
    <w:rsid w:val="00B66D3E"/>
  </w:style>
  <w:style w:type="character" w:styleId="Lienhypertextesuivivisit">
    <w:name w:val="FollowedHyperlink"/>
    <w:basedOn w:val="Policepardfaut"/>
    <w:uiPriority w:val="99"/>
    <w:semiHidden/>
    <w:unhideWhenUsed/>
    <w:rsid w:val="001801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2433">
      <w:bodyDiv w:val="1"/>
      <w:marLeft w:val="0"/>
      <w:marRight w:val="0"/>
      <w:marTop w:val="0"/>
      <w:marBottom w:val="0"/>
      <w:divBdr>
        <w:top w:val="none" w:sz="0" w:space="0" w:color="auto"/>
        <w:left w:val="none" w:sz="0" w:space="0" w:color="auto"/>
        <w:bottom w:val="none" w:sz="0" w:space="0" w:color="auto"/>
        <w:right w:val="none" w:sz="0" w:space="0" w:color="auto"/>
      </w:divBdr>
    </w:div>
    <w:div w:id="108087901">
      <w:bodyDiv w:val="1"/>
      <w:marLeft w:val="0"/>
      <w:marRight w:val="0"/>
      <w:marTop w:val="0"/>
      <w:marBottom w:val="0"/>
      <w:divBdr>
        <w:top w:val="none" w:sz="0" w:space="0" w:color="auto"/>
        <w:left w:val="none" w:sz="0" w:space="0" w:color="auto"/>
        <w:bottom w:val="none" w:sz="0" w:space="0" w:color="auto"/>
        <w:right w:val="none" w:sz="0" w:space="0" w:color="auto"/>
      </w:divBdr>
      <w:divsChild>
        <w:div w:id="1909994323">
          <w:marLeft w:val="0"/>
          <w:marRight w:val="0"/>
          <w:marTop w:val="0"/>
          <w:marBottom w:val="0"/>
          <w:divBdr>
            <w:top w:val="none" w:sz="0" w:space="0" w:color="auto"/>
            <w:left w:val="none" w:sz="0" w:space="0" w:color="auto"/>
            <w:bottom w:val="none" w:sz="0" w:space="0" w:color="auto"/>
            <w:right w:val="none" w:sz="0" w:space="0" w:color="auto"/>
          </w:divBdr>
        </w:div>
      </w:divsChild>
    </w:div>
    <w:div w:id="110320249">
      <w:bodyDiv w:val="1"/>
      <w:marLeft w:val="0"/>
      <w:marRight w:val="0"/>
      <w:marTop w:val="0"/>
      <w:marBottom w:val="0"/>
      <w:divBdr>
        <w:top w:val="none" w:sz="0" w:space="0" w:color="auto"/>
        <w:left w:val="none" w:sz="0" w:space="0" w:color="auto"/>
        <w:bottom w:val="none" w:sz="0" w:space="0" w:color="auto"/>
        <w:right w:val="none" w:sz="0" w:space="0" w:color="auto"/>
      </w:divBdr>
      <w:divsChild>
        <w:div w:id="1847286173">
          <w:marLeft w:val="0"/>
          <w:marRight w:val="0"/>
          <w:marTop w:val="0"/>
          <w:marBottom w:val="0"/>
          <w:divBdr>
            <w:top w:val="none" w:sz="0" w:space="0" w:color="auto"/>
            <w:left w:val="none" w:sz="0" w:space="0" w:color="auto"/>
            <w:bottom w:val="none" w:sz="0" w:space="0" w:color="auto"/>
            <w:right w:val="none" w:sz="0" w:space="0" w:color="auto"/>
          </w:divBdr>
          <w:divsChild>
            <w:div w:id="773943720">
              <w:marLeft w:val="0"/>
              <w:marRight w:val="0"/>
              <w:marTop w:val="0"/>
              <w:marBottom w:val="0"/>
              <w:divBdr>
                <w:top w:val="none" w:sz="0" w:space="0" w:color="auto"/>
                <w:left w:val="none" w:sz="0" w:space="0" w:color="auto"/>
                <w:bottom w:val="none" w:sz="0" w:space="0" w:color="auto"/>
                <w:right w:val="none" w:sz="0" w:space="0" w:color="auto"/>
              </w:divBdr>
              <w:divsChild>
                <w:div w:id="21115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6474">
      <w:bodyDiv w:val="1"/>
      <w:marLeft w:val="0"/>
      <w:marRight w:val="0"/>
      <w:marTop w:val="0"/>
      <w:marBottom w:val="0"/>
      <w:divBdr>
        <w:top w:val="none" w:sz="0" w:space="0" w:color="auto"/>
        <w:left w:val="none" w:sz="0" w:space="0" w:color="auto"/>
        <w:bottom w:val="none" w:sz="0" w:space="0" w:color="auto"/>
        <w:right w:val="none" w:sz="0" w:space="0" w:color="auto"/>
      </w:divBdr>
      <w:divsChild>
        <w:div w:id="302657356">
          <w:marLeft w:val="0"/>
          <w:marRight w:val="0"/>
          <w:marTop w:val="0"/>
          <w:marBottom w:val="0"/>
          <w:divBdr>
            <w:top w:val="none" w:sz="0" w:space="0" w:color="auto"/>
            <w:left w:val="none" w:sz="0" w:space="0" w:color="auto"/>
            <w:bottom w:val="none" w:sz="0" w:space="0" w:color="auto"/>
            <w:right w:val="none" w:sz="0" w:space="0" w:color="auto"/>
          </w:divBdr>
          <w:divsChild>
            <w:div w:id="2004816371">
              <w:marLeft w:val="0"/>
              <w:marRight w:val="0"/>
              <w:marTop w:val="0"/>
              <w:marBottom w:val="0"/>
              <w:divBdr>
                <w:top w:val="none" w:sz="0" w:space="0" w:color="auto"/>
                <w:left w:val="none" w:sz="0" w:space="0" w:color="auto"/>
                <w:bottom w:val="none" w:sz="0" w:space="0" w:color="auto"/>
                <w:right w:val="none" w:sz="0" w:space="0" w:color="auto"/>
              </w:divBdr>
              <w:divsChild>
                <w:div w:id="20072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4423">
      <w:bodyDiv w:val="1"/>
      <w:marLeft w:val="0"/>
      <w:marRight w:val="0"/>
      <w:marTop w:val="0"/>
      <w:marBottom w:val="0"/>
      <w:divBdr>
        <w:top w:val="none" w:sz="0" w:space="0" w:color="auto"/>
        <w:left w:val="none" w:sz="0" w:space="0" w:color="auto"/>
        <w:bottom w:val="none" w:sz="0" w:space="0" w:color="auto"/>
        <w:right w:val="none" w:sz="0" w:space="0" w:color="auto"/>
      </w:divBdr>
      <w:divsChild>
        <w:div w:id="109591419">
          <w:marLeft w:val="0"/>
          <w:marRight w:val="0"/>
          <w:marTop w:val="0"/>
          <w:marBottom w:val="0"/>
          <w:divBdr>
            <w:top w:val="none" w:sz="0" w:space="0" w:color="auto"/>
            <w:left w:val="none" w:sz="0" w:space="0" w:color="auto"/>
            <w:bottom w:val="none" w:sz="0" w:space="0" w:color="auto"/>
            <w:right w:val="none" w:sz="0" w:space="0" w:color="auto"/>
          </w:divBdr>
          <w:divsChild>
            <w:div w:id="1564560483">
              <w:marLeft w:val="0"/>
              <w:marRight w:val="0"/>
              <w:marTop w:val="0"/>
              <w:marBottom w:val="0"/>
              <w:divBdr>
                <w:top w:val="none" w:sz="0" w:space="0" w:color="auto"/>
                <w:left w:val="none" w:sz="0" w:space="0" w:color="auto"/>
                <w:bottom w:val="none" w:sz="0" w:space="0" w:color="auto"/>
                <w:right w:val="none" w:sz="0" w:space="0" w:color="auto"/>
              </w:divBdr>
              <w:divsChild>
                <w:div w:id="4741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5522">
      <w:bodyDiv w:val="1"/>
      <w:marLeft w:val="0"/>
      <w:marRight w:val="0"/>
      <w:marTop w:val="0"/>
      <w:marBottom w:val="0"/>
      <w:divBdr>
        <w:top w:val="none" w:sz="0" w:space="0" w:color="auto"/>
        <w:left w:val="none" w:sz="0" w:space="0" w:color="auto"/>
        <w:bottom w:val="none" w:sz="0" w:space="0" w:color="auto"/>
        <w:right w:val="none" w:sz="0" w:space="0" w:color="auto"/>
      </w:divBdr>
      <w:divsChild>
        <w:div w:id="947782159">
          <w:marLeft w:val="0"/>
          <w:marRight w:val="0"/>
          <w:marTop w:val="0"/>
          <w:marBottom w:val="0"/>
          <w:divBdr>
            <w:top w:val="none" w:sz="0" w:space="0" w:color="auto"/>
            <w:left w:val="none" w:sz="0" w:space="0" w:color="auto"/>
            <w:bottom w:val="none" w:sz="0" w:space="0" w:color="auto"/>
            <w:right w:val="none" w:sz="0" w:space="0" w:color="auto"/>
          </w:divBdr>
          <w:divsChild>
            <w:div w:id="1608654835">
              <w:marLeft w:val="0"/>
              <w:marRight w:val="0"/>
              <w:marTop w:val="0"/>
              <w:marBottom w:val="0"/>
              <w:divBdr>
                <w:top w:val="none" w:sz="0" w:space="0" w:color="auto"/>
                <w:left w:val="none" w:sz="0" w:space="0" w:color="auto"/>
                <w:bottom w:val="none" w:sz="0" w:space="0" w:color="auto"/>
                <w:right w:val="none" w:sz="0" w:space="0" w:color="auto"/>
              </w:divBdr>
              <w:divsChild>
                <w:div w:id="18079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37693">
      <w:bodyDiv w:val="1"/>
      <w:marLeft w:val="0"/>
      <w:marRight w:val="0"/>
      <w:marTop w:val="0"/>
      <w:marBottom w:val="0"/>
      <w:divBdr>
        <w:top w:val="none" w:sz="0" w:space="0" w:color="auto"/>
        <w:left w:val="none" w:sz="0" w:space="0" w:color="auto"/>
        <w:bottom w:val="none" w:sz="0" w:space="0" w:color="auto"/>
        <w:right w:val="none" w:sz="0" w:space="0" w:color="auto"/>
      </w:divBdr>
    </w:div>
    <w:div w:id="243496640">
      <w:bodyDiv w:val="1"/>
      <w:marLeft w:val="0"/>
      <w:marRight w:val="0"/>
      <w:marTop w:val="0"/>
      <w:marBottom w:val="0"/>
      <w:divBdr>
        <w:top w:val="none" w:sz="0" w:space="0" w:color="auto"/>
        <w:left w:val="none" w:sz="0" w:space="0" w:color="auto"/>
        <w:bottom w:val="none" w:sz="0" w:space="0" w:color="auto"/>
        <w:right w:val="none" w:sz="0" w:space="0" w:color="auto"/>
      </w:divBdr>
      <w:divsChild>
        <w:div w:id="901872475">
          <w:marLeft w:val="0"/>
          <w:marRight w:val="0"/>
          <w:marTop w:val="0"/>
          <w:marBottom w:val="0"/>
          <w:divBdr>
            <w:top w:val="none" w:sz="0" w:space="0" w:color="auto"/>
            <w:left w:val="none" w:sz="0" w:space="0" w:color="auto"/>
            <w:bottom w:val="none" w:sz="0" w:space="0" w:color="auto"/>
            <w:right w:val="none" w:sz="0" w:space="0" w:color="auto"/>
          </w:divBdr>
          <w:divsChild>
            <w:div w:id="899511205">
              <w:marLeft w:val="0"/>
              <w:marRight w:val="0"/>
              <w:marTop w:val="0"/>
              <w:marBottom w:val="0"/>
              <w:divBdr>
                <w:top w:val="none" w:sz="0" w:space="0" w:color="auto"/>
                <w:left w:val="none" w:sz="0" w:space="0" w:color="auto"/>
                <w:bottom w:val="none" w:sz="0" w:space="0" w:color="auto"/>
                <w:right w:val="none" w:sz="0" w:space="0" w:color="auto"/>
              </w:divBdr>
              <w:divsChild>
                <w:div w:id="354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7123">
      <w:bodyDiv w:val="1"/>
      <w:marLeft w:val="0"/>
      <w:marRight w:val="0"/>
      <w:marTop w:val="0"/>
      <w:marBottom w:val="0"/>
      <w:divBdr>
        <w:top w:val="none" w:sz="0" w:space="0" w:color="auto"/>
        <w:left w:val="none" w:sz="0" w:space="0" w:color="auto"/>
        <w:bottom w:val="none" w:sz="0" w:space="0" w:color="auto"/>
        <w:right w:val="none" w:sz="0" w:space="0" w:color="auto"/>
      </w:divBdr>
      <w:divsChild>
        <w:div w:id="1551259161">
          <w:marLeft w:val="0"/>
          <w:marRight w:val="0"/>
          <w:marTop w:val="0"/>
          <w:marBottom w:val="0"/>
          <w:divBdr>
            <w:top w:val="none" w:sz="0" w:space="0" w:color="auto"/>
            <w:left w:val="none" w:sz="0" w:space="0" w:color="auto"/>
            <w:bottom w:val="none" w:sz="0" w:space="0" w:color="auto"/>
            <w:right w:val="none" w:sz="0" w:space="0" w:color="auto"/>
          </w:divBdr>
          <w:divsChild>
            <w:div w:id="341517170">
              <w:marLeft w:val="0"/>
              <w:marRight w:val="0"/>
              <w:marTop w:val="0"/>
              <w:marBottom w:val="0"/>
              <w:divBdr>
                <w:top w:val="none" w:sz="0" w:space="0" w:color="auto"/>
                <w:left w:val="none" w:sz="0" w:space="0" w:color="auto"/>
                <w:bottom w:val="none" w:sz="0" w:space="0" w:color="auto"/>
                <w:right w:val="none" w:sz="0" w:space="0" w:color="auto"/>
              </w:divBdr>
              <w:divsChild>
                <w:div w:id="18596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70990">
      <w:bodyDiv w:val="1"/>
      <w:marLeft w:val="0"/>
      <w:marRight w:val="0"/>
      <w:marTop w:val="0"/>
      <w:marBottom w:val="0"/>
      <w:divBdr>
        <w:top w:val="none" w:sz="0" w:space="0" w:color="auto"/>
        <w:left w:val="none" w:sz="0" w:space="0" w:color="auto"/>
        <w:bottom w:val="none" w:sz="0" w:space="0" w:color="auto"/>
        <w:right w:val="none" w:sz="0" w:space="0" w:color="auto"/>
      </w:divBdr>
      <w:divsChild>
        <w:div w:id="796408663">
          <w:marLeft w:val="0"/>
          <w:marRight w:val="0"/>
          <w:marTop w:val="0"/>
          <w:marBottom w:val="0"/>
          <w:divBdr>
            <w:top w:val="none" w:sz="0" w:space="0" w:color="auto"/>
            <w:left w:val="none" w:sz="0" w:space="0" w:color="auto"/>
            <w:bottom w:val="none" w:sz="0" w:space="0" w:color="auto"/>
            <w:right w:val="none" w:sz="0" w:space="0" w:color="auto"/>
          </w:divBdr>
          <w:divsChild>
            <w:div w:id="665590877">
              <w:marLeft w:val="0"/>
              <w:marRight w:val="0"/>
              <w:marTop w:val="0"/>
              <w:marBottom w:val="0"/>
              <w:divBdr>
                <w:top w:val="none" w:sz="0" w:space="0" w:color="auto"/>
                <w:left w:val="none" w:sz="0" w:space="0" w:color="auto"/>
                <w:bottom w:val="none" w:sz="0" w:space="0" w:color="auto"/>
                <w:right w:val="none" w:sz="0" w:space="0" w:color="auto"/>
              </w:divBdr>
              <w:divsChild>
                <w:div w:id="3314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9358">
      <w:bodyDiv w:val="1"/>
      <w:marLeft w:val="0"/>
      <w:marRight w:val="0"/>
      <w:marTop w:val="0"/>
      <w:marBottom w:val="0"/>
      <w:divBdr>
        <w:top w:val="none" w:sz="0" w:space="0" w:color="auto"/>
        <w:left w:val="none" w:sz="0" w:space="0" w:color="auto"/>
        <w:bottom w:val="none" w:sz="0" w:space="0" w:color="auto"/>
        <w:right w:val="none" w:sz="0" w:space="0" w:color="auto"/>
      </w:divBdr>
      <w:divsChild>
        <w:div w:id="1318925479">
          <w:marLeft w:val="0"/>
          <w:marRight w:val="0"/>
          <w:marTop w:val="0"/>
          <w:marBottom w:val="0"/>
          <w:divBdr>
            <w:top w:val="none" w:sz="0" w:space="0" w:color="auto"/>
            <w:left w:val="none" w:sz="0" w:space="0" w:color="auto"/>
            <w:bottom w:val="none" w:sz="0" w:space="0" w:color="auto"/>
            <w:right w:val="none" w:sz="0" w:space="0" w:color="auto"/>
          </w:divBdr>
          <w:divsChild>
            <w:div w:id="2108035929">
              <w:marLeft w:val="0"/>
              <w:marRight w:val="0"/>
              <w:marTop w:val="0"/>
              <w:marBottom w:val="0"/>
              <w:divBdr>
                <w:top w:val="none" w:sz="0" w:space="0" w:color="auto"/>
                <w:left w:val="none" w:sz="0" w:space="0" w:color="auto"/>
                <w:bottom w:val="none" w:sz="0" w:space="0" w:color="auto"/>
                <w:right w:val="none" w:sz="0" w:space="0" w:color="auto"/>
              </w:divBdr>
              <w:divsChild>
                <w:div w:id="5370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671896">
      <w:bodyDiv w:val="1"/>
      <w:marLeft w:val="0"/>
      <w:marRight w:val="0"/>
      <w:marTop w:val="0"/>
      <w:marBottom w:val="0"/>
      <w:divBdr>
        <w:top w:val="none" w:sz="0" w:space="0" w:color="auto"/>
        <w:left w:val="none" w:sz="0" w:space="0" w:color="auto"/>
        <w:bottom w:val="none" w:sz="0" w:space="0" w:color="auto"/>
        <w:right w:val="none" w:sz="0" w:space="0" w:color="auto"/>
      </w:divBdr>
    </w:div>
    <w:div w:id="399794672">
      <w:bodyDiv w:val="1"/>
      <w:marLeft w:val="0"/>
      <w:marRight w:val="0"/>
      <w:marTop w:val="0"/>
      <w:marBottom w:val="0"/>
      <w:divBdr>
        <w:top w:val="none" w:sz="0" w:space="0" w:color="auto"/>
        <w:left w:val="none" w:sz="0" w:space="0" w:color="auto"/>
        <w:bottom w:val="none" w:sz="0" w:space="0" w:color="auto"/>
        <w:right w:val="none" w:sz="0" w:space="0" w:color="auto"/>
      </w:divBdr>
    </w:div>
    <w:div w:id="423578791">
      <w:bodyDiv w:val="1"/>
      <w:marLeft w:val="0"/>
      <w:marRight w:val="0"/>
      <w:marTop w:val="0"/>
      <w:marBottom w:val="0"/>
      <w:divBdr>
        <w:top w:val="none" w:sz="0" w:space="0" w:color="auto"/>
        <w:left w:val="none" w:sz="0" w:space="0" w:color="auto"/>
        <w:bottom w:val="none" w:sz="0" w:space="0" w:color="auto"/>
        <w:right w:val="none" w:sz="0" w:space="0" w:color="auto"/>
      </w:divBdr>
      <w:divsChild>
        <w:div w:id="121313285">
          <w:marLeft w:val="0"/>
          <w:marRight w:val="0"/>
          <w:marTop w:val="0"/>
          <w:marBottom w:val="0"/>
          <w:divBdr>
            <w:top w:val="none" w:sz="0" w:space="0" w:color="auto"/>
            <w:left w:val="none" w:sz="0" w:space="0" w:color="auto"/>
            <w:bottom w:val="none" w:sz="0" w:space="0" w:color="auto"/>
            <w:right w:val="none" w:sz="0" w:space="0" w:color="auto"/>
          </w:divBdr>
          <w:divsChild>
            <w:div w:id="1805615046">
              <w:marLeft w:val="0"/>
              <w:marRight w:val="0"/>
              <w:marTop w:val="0"/>
              <w:marBottom w:val="0"/>
              <w:divBdr>
                <w:top w:val="none" w:sz="0" w:space="0" w:color="auto"/>
                <w:left w:val="none" w:sz="0" w:space="0" w:color="auto"/>
                <w:bottom w:val="none" w:sz="0" w:space="0" w:color="auto"/>
                <w:right w:val="none" w:sz="0" w:space="0" w:color="auto"/>
              </w:divBdr>
              <w:divsChild>
                <w:div w:id="1527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15015">
      <w:bodyDiv w:val="1"/>
      <w:marLeft w:val="0"/>
      <w:marRight w:val="0"/>
      <w:marTop w:val="0"/>
      <w:marBottom w:val="0"/>
      <w:divBdr>
        <w:top w:val="none" w:sz="0" w:space="0" w:color="auto"/>
        <w:left w:val="none" w:sz="0" w:space="0" w:color="auto"/>
        <w:bottom w:val="none" w:sz="0" w:space="0" w:color="auto"/>
        <w:right w:val="none" w:sz="0" w:space="0" w:color="auto"/>
      </w:divBdr>
    </w:div>
    <w:div w:id="482508784">
      <w:bodyDiv w:val="1"/>
      <w:marLeft w:val="0"/>
      <w:marRight w:val="0"/>
      <w:marTop w:val="0"/>
      <w:marBottom w:val="0"/>
      <w:divBdr>
        <w:top w:val="none" w:sz="0" w:space="0" w:color="auto"/>
        <w:left w:val="none" w:sz="0" w:space="0" w:color="auto"/>
        <w:bottom w:val="none" w:sz="0" w:space="0" w:color="auto"/>
        <w:right w:val="none" w:sz="0" w:space="0" w:color="auto"/>
      </w:divBdr>
    </w:div>
    <w:div w:id="514002090">
      <w:bodyDiv w:val="1"/>
      <w:marLeft w:val="0"/>
      <w:marRight w:val="0"/>
      <w:marTop w:val="0"/>
      <w:marBottom w:val="0"/>
      <w:divBdr>
        <w:top w:val="none" w:sz="0" w:space="0" w:color="auto"/>
        <w:left w:val="none" w:sz="0" w:space="0" w:color="auto"/>
        <w:bottom w:val="none" w:sz="0" w:space="0" w:color="auto"/>
        <w:right w:val="none" w:sz="0" w:space="0" w:color="auto"/>
      </w:divBdr>
      <w:divsChild>
        <w:div w:id="1240139957">
          <w:marLeft w:val="0"/>
          <w:marRight w:val="0"/>
          <w:marTop w:val="0"/>
          <w:marBottom w:val="0"/>
          <w:divBdr>
            <w:top w:val="none" w:sz="0" w:space="0" w:color="auto"/>
            <w:left w:val="none" w:sz="0" w:space="0" w:color="auto"/>
            <w:bottom w:val="none" w:sz="0" w:space="0" w:color="auto"/>
            <w:right w:val="none" w:sz="0" w:space="0" w:color="auto"/>
          </w:divBdr>
          <w:divsChild>
            <w:div w:id="1979921807">
              <w:marLeft w:val="0"/>
              <w:marRight w:val="0"/>
              <w:marTop w:val="0"/>
              <w:marBottom w:val="0"/>
              <w:divBdr>
                <w:top w:val="none" w:sz="0" w:space="0" w:color="auto"/>
                <w:left w:val="none" w:sz="0" w:space="0" w:color="auto"/>
                <w:bottom w:val="none" w:sz="0" w:space="0" w:color="auto"/>
                <w:right w:val="none" w:sz="0" w:space="0" w:color="auto"/>
              </w:divBdr>
              <w:divsChild>
                <w:div w:id="1029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7014">
      <w:bodyDiv w:val="1"/>
      <w:marLeft w:val="0"/>
      <w:marRight w:val="0"/>
      <w:marTop w:val="0"/>
      <w:marBottom w:val="0"/>
      <w:divBdr>
        <w:top w:val="none" w:sz="0" w:space="0" w:color="auto"/>
        <w:left w:val="none" w:sz="0" w:space="0" w:color="auto"/>
        <w:bottom w:val="none" w:sz="0" w:space="0" w:color="auto"/>
        <w:right w:val="none" w:sz="0" w:space="0" w:color="auto"/>
      </w:divBdr>
      <w:divsChild>
        <w:div w:id="1391271512">
          <w:marLeft w:val="0"/>
          <w:marRight w:val="0"/>
          <w:marTop w:val="0"/>
          <w:marBottom w:val="0"/>
          <w:divBdr>
            <w:top w:val="none" w:sz="0" w:space="0" w:color="auto"/>
            <w:left w:val="none" w:sz="0" w:space="0" w:color="auto"/>
            <w:bottom w:val="none" w:sz="0" w:space="0" w:color="auto"/>
            <w:right w:val="none" w:sz="0" w:space="0" w:color="auto"/>
          </w:divBdr>
          <w:divsChild>
            <w:div w:id="20858684">
              <w:marLeft w:val="0"/>
              <w:marRight w:val="0"/>
              <w:marTop w:val="0"/>
              <w:marBottom w:val="0"/>
              <w:divBdr>
                <w:top w:val="none" w:sz="0" w:space="0" w:color="auto"/>
                <w:left w:val="none" w:sz="0" w:space="0" w:color="auto"/>
                <w:bottom w:val="none" w:sz="0" w:space="0" w:color="auto"/>
                <w:right w:val="none" w:sz="0" w:space="0" w:color="auto"/>
              </w:divBdr>
              <w:divsChild>
                <w:div w:id="506022113">
                  <w:marLeft w:val="0"/>
                  <w:marRight w:val="0"/>
                  <w:marTop w:val="0"/>
                  <w:marBottom w:val="0"/>
                  <w:divBdr>
                    <w:top w:val="none" w:sz="0" w:space="0" w:color="auto"/>
                    <w:left w:val="none" w:sz="0" w:space="0" w:color="auto"/>
                    <w:bottom w:val="none" w:sz="0" w:space="0" w:color="auto"/>
                    <w:right w:val="none" w:sz="0" w:space="0" w:color="auto"/>
                  </w:divBdr>
                  <w:divsChild>
                    <w:div w:id="14969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12190">
      <w:bodyDiv w:val="1"/>
      <w:marLeft w:val="0"/>
      <w:marRight w:val="0"/>
      <w:marTop w:val="0"/>
      <w:marBottom w:val="0"/>
      <w:divBdr>
        <w:top w:val="none" w:sz="0" w:space="0" w:color="auto"/>
        <w:left w:val="none" w:sz="0" w:space="0" w:color="auto"/>
        <w:bottom w:val="none" w:sz="0" w:space="0" w:color="auto"/>
        <w:right w:val="none" w:sz="0" w:space="0" w:color="auto"/>
      </w:divBdr>
    </w:div>
    <w:div w:id="541134300">
      <w:bodyDiv w:val="1"/>
      <w:marLeft w:val="0"/>
      <w:marRight w:val="0"/>
      <w:marTop w:val="0"/>
      <w:marBottom w:val="0"/>
      <w:divBdr>
        <w:top w:val="none" w:sz="0" w:space="0" w:color="auto"/>
        <w:left w:val="none" w:sz="0" w:space="0" w:color="auto"/>
        <w:bottom w:val="none" w:sz="0" w:space="0" w:color="auto"/>
        <w:right w:val="none" w:sz="0" w:space="0" w:color="auto"/>
      </w:divBdr>
      <w:divsChild>
        <w:div w:id="1367171173">
          <w:marLeft w:val="0"/>
          <w:marRight w:val="0"/>
          <w:marTop w:val="0"/>
          <w:marBottom w:val="0"/>
          <w:divBdr>
            <w:top w:val="none" w:sz="0" w:space="0" w:color="auto"/>
            <w:left w:val="none" w:sz="0" w:space="0" w:color="auto"/>
            <w:bottom w:val="none" w:sz="0" w:space="0" w:color="auto"/>
            <w:right w:val="none" w:sz="0" w:space="0" w:color="auto"/>
          </w:divBdr>
          <w:divsChild>
            <w:div w:id="1461220472">
              <w:marLeft w:val="0"/>
              <w:marRight w:val="0"/>
              <w:marTop w:val="0"/>
              <w:marBottom w:val="0"/>
              <w:divBdr>
                <w:top w:val="none" w:sz="0" w:space="0" w:color="auto"/>
                <w:left w:val="none" w:sz="0" w:space="0" w:color="auto"/>
                <w:bottom w:val="none" w:sz="0" w:space="0" w:color="auto"/>
                <w:right w:val="none" w:sz="0" w:space="0" w:color="auto"/>
              </w:divBdr>
              <w:divsChild>
                <w:div w:id="1649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4030">
      <w:bodyDiv w:val="1"/>
      <w:marLeft w:val="0"/>
      <w:marRight w:val="0"/>
      <w:marTop w:val="0"/>
      <w:marBottom w:val="0"/>
      <w:divBdr>
        <w:top w:val="none" w:sz="0" w:space="0" w:color="auto"/>
        <w:left w:val="none" w:sz="0" w:space="0" w:color="auto"/>
        <w:bottom w:val="none" w:sz="0" w:space="0" w:color="auto"/>
        <w:right w:val="none" w:sz="0" w:space="0" w:color="auto"/>
      </w:divBdr>
    </w:div>
    <w:div w:id="555706074">
      <w:bodyDiv w:val="1"/>
      <w:marLeft w:val="0"/>
      <w:marRight w:val="0"/>
      <w:marTop w:val="0"/>
      <w:marBottom w:val="0"/>
      <w:divBdr>
        <w:top w:val="none" w:sz="0" w:space="0" w:color="auto"/>
        <w:left w:val="none" w:sz="0" w:space="0" w:color="auto"/>
        <w:bottom w:val="none" w:sz="0" w:space="0" w:color="auto"/>
        <w:right w:val="none" w:sz="0" w:space="0" w:color="auto"/>
      </w:divBdr>
    </w:div>
    <w:div w:id="609434949">
      <w:bodyDiv w:val="1"/>
      <w:marLeft w:val="0"/>
      <w:marRight w:val="0"/>
      <w:marTop w:val="0"/>
      <w:marBottom w:val="0"/>
      <w:divBdr>
        <w:top w:val="none" w:sz="0" w:space="0" w:color="auto"/>
        <w:left w:val="none" w:sz="0" w:space="0" w:color="auto"/>
        <w:bottom w:val="none" w:sz="0" w:space="0" w:color="auto"/>
        <w:right w:val="none" w:sz="0" w:space="0" w:color="auto"/>
      </w:divBdr>
    </w:div>
    <w:div w:id="614405377">
      <w:bodyDiv w:val="1"/>
      <w:marLeft w:val="0"/>
      <w:marRight w:val="0"/>
      <w:marTop w:val="0"/>
      <w:marBottom w:val="0"/>
      <w:divBdr>
        <w:top w:val="none" w:sz="0" w:space="0" w:color="auto"/>
        <w:left w:val="none" w:sz="0" w:space="0" w:color="auto"/>
        <w:bottom w:val="none" w:sz="0" w:space="0" w:color="auto"/>
        <w:right w:val="none" w:sz="0" w:space="0" w:color="auto"/>
      </w:divBdr>
    </w:div>
    <w:div w:id="641159461">
      <w:bodyDiv w:val="1"/>
      <w:marLeft w:val="0"/>
      <w:marRight w:val="0"/>
      <w:marTop w:val="0"/>
      <w:marBottom w:val="0"/>
      <w:divBdr>
        <w:top w:val="none" w:sz="0" w:space="0" w:color="auto"/>
        <w:left w:val="none" w:sz="0" w:space="0" w:color="auto"/>
        <w:bottom w:val="none" w:sz="0" w:space="0" w:color="auto"/>
        <w:right w:val="none" w:sz="0" w:space="0" w:color="auto"/>
      </w:divBdr>
    </w:div>
    <w:div w:id="665550226">
      <w:bodyDiv w:val="1"/>
      <w:marLeft w:val="0"/>
      <w:marRight w:val="0"/>
      <w:marTop w:val="0"/>
      <w:marBottom w:val="0"/>
      <w:divBdr>
        <w:top w:val="none" w:sz="0" w:space="0" w:color="auto"/>
        <w:left w:val="none" w:sz="0" w:space="0" w:color="auto"/>
        <w:bottom w:val="none" w:sz="0" w:space="0" w:color="auto"/>
        <w:right w:val="none" w:sz="0" w:space="0" w:color="auto"/>
      </w:divBdr>
    </w:div>
    <w:div w:id="687297391">
      <w:bodyDiv w:val="1"/>
      <w:marLeft w:val="0"/>
      <w:marRight w:val="0"/>
      <w:marTop w:val="0"/>
      <w:marBottom w:val="0"/>
      <w:divBdr>
        <w:top w:val="none" w:sz="0" w:space="0" w:color="auto"/>
        <w:left w:val="none" w:sz="0" w:space="0" w:color="auto"/>
        <w:bottom w:val="none" w:sz="0" w:space="0" w:color="auto"/>
        <w:right w:val="none" w:sz="0" w:space="0" w:color="auto"/>
      </w:divBdr>
      <w:divsChild>
        <w:div w:id="996961392">
          <w:marLeft w:val="0"/>
          <w:marRight w:val="0"/>
          <w:marTop w:val="0"/>
          <w:marBottom w:val="0"/>
          <w:divBdr>
            <w:top w:val="none" w:sz="0" w:space="0" w:color="auto"/>
            <w:left w:val="none" w:sz="0" w:space="0" w:color="auto"/>
            <w:bottom w:val="none" w:sz="0" w:space="0" w:color="auto"/>
            <w:right w:val="none" w:sz="0" w:space="0" w:color="auto"/>
          </w:divBdr>
          <w:divsChild>
            <w:div w:id="204564282">
              <w:marLeft w:val="0"/>
              <w:marRight w:val="0"/>
              <w:marTop w:val="0"/>
              <w:marBottom w:val="0"/>
              <w:divBdr>
                <w:top w:val="none" w:sz="0" w:space="0" w:color="auto"/>
                <w:left w:val="none" w:sz="0" w:space="0" w:color="auto"/>
                <w:bottom w:val="none" w:sz="0" w:space="0" w:color="auto"/>
                <w:right w:val="none" w:sz="0" w:space="0" w:color="auto"/>
              </w:divBdr>
              <w:divsChild>
                <w:div w:id="3250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6538">
      <w:bodyDiv w:val="1"/>
      <w:marLeft w:val="0"/>
      <w:marRight w:val="0"/>
      <w:marTop w:val="0"/>
      <w:marBottom w:val="0"/>
      <w:divBdr>
        <w:top w:val="none" w:sz="0" w:space="0" w:color="auto"/>
        <w:left w:val="none" w:sz="0" w:space="0" w:color="auto"/>
        <w:bottom w:val="none" w:sz="0" w:space="0" w:color="auto"/>
        <w:right w:val="none" w:sz="0" w:space="0" w:color="auto"/>
      </w:divBdr>
    </w:div>
    <w:div w:id="741290376">
      <w:bodyDiv w:val="1"/>
      <w:marLeft w:val="0"/>
      <w:marRight w:val="0"/>
      <w:marTop w:val="0"/>
      <w:marBottom w:val="0"/>
      <w:divBdr>
        <w:top w:val="none" w:sz="0" w:space="0" w:color="auto"/>
        <w:left w:val="none" w:sz="0" w:space="0" w:color="auto"/>
        <w:bottom w:val="none" w:sz="0" w:space="0" w:color="auto"/>
        <w:right w:val="none" w:sz="0" w:space="0" w:color="auto"/>
      </w:divBdr>
    </w:div>
    <w:div w:id="778528381">
      <w:bodyDiv w:val="1"/>
      <w:marLeft w:val="0"/>
      <w:marRight w:val="0"/>
      <w:marTop w:val="0"/>
      <w:marBottom w:val="0"/>
      <w:divBdr>
        <w:top w:val="none" w:sz="0" w:space="0" w:color="auto"/>
        <w:left w:val="none" w:sz="0" w:space="0" w:color="auto"/>
        <w:bottom w:val="none" w:sz="0" w:space="0" w:color="auto"/>
        <w:right w:val="none" w:sz="0" w:space="0" w:color="auto"/>
      </w:divBdr>
    </w:div>
    <w:div w:id="797408674">
      <w:bodyDiv w:val="1"/>
      <w:marLeft w:val="0"/>
      <w:marRight w:val="0"/>
      <w:marTop w:val="0"/>
      <w:marBottom w:val="0"/>
      <w:divBdr>
        <w:top w:val="none" w:sz="0" w:space="0" w:color="auto"/>
        <w:left w:val="none" w:sz="0" w:space="0" w:color="auto"/>
        <w:bottom w:val="none" w:sz="0" w:space="0" w:color="auto"/>
        <w:right w:val="none" w:sz="0" w:space="0" w:color="auto"/>
      </w:divBdr>
      <w:divsChild>
        <w:div w:id="1234507652">
          <w:marLeft w:val="0"/>
          <w:marRight w:val="0"/>
          <w:marTop w:val="0"/>
          <w:marBottom w:val="0"/>
          <w:divBdr>
            <w:top w:val="none" w:sz="0" w:space="0" w:color="auto"/>
            <w:left w:val="none" w:sz="0" w:space="0" w:color="auto"/>
            <w:bottom w:val="none" w:sz="0" w:space="0" w:color="auto"/>
            <w:right w:val="none" w:sz="0" w:space="0" w:color="auto"/>
          </w:divBdr>
          <w:divsChild>
            <w:div w:id="2083864495">
              <w:marLeft w:val="0"/>
              <w:marRight w:val="0"/>
              <w:marTop w:val="0"/>
              <w:marBottom w:val="0"/>
              <w:divBdr>
                <w:top w:val="none" w:sz="0" w:space="0" w:color="auto"/>
                <w:left w:val="none" w:sz="0" w:space="0" w:color="auto"/>
                <w:bottom w:val="none" w:sz="0" w:space="0" w:color="auto"/>
                <w:right w:val="none" w:sz="0" w:space="0" w:color="auto"/>
              </w:divBdr>
              <w:divsChild>
                <w:div w:id="400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1046">
      <w:bodyDiv w:val="1"/>
      <w:marLeft w:val="0"/>
      <w:marRight w:val="0"/>
      <w:marTop w:val="0"/>
      <w:marBottom w:val="0"/>
      <w:divBdr>
        <w:top w:val="none" w:sz="0" w:space="0" w:color="auto"/>
        <w:left w:val="none" w:sz="0" w:space="0" w:color="auto"/>
        <w:bottom w:val="none" w:sz="0" w:space="0" w:color="auto"/>
        <w:right w:val="none" w:sz="0" w:space="0" w:color="auto"/>
      </w:divBdr>
    </w:div>
    <w:div w:id="836311506">
      <w:bodyDiv w:val="1"/>
      <w:marLeft w:val="0"/>
      <w:marRight w:val="0"/>
      <w:marTop w:val="0"/>
      <w:marBottom w:val="0"/>
      <w:divBdr>
        <w:top w:val="none" w:sz="0" w:space="0" w:color="auto"/>
        <w:left w:val="none" w:sz="0" w:space="0" w:color="auto"/>
        <w:bottom w:val="none" w:sz="0" w:space="0" w:color="auto"/>
        <w:right w:val="none" w:sz="0" w:space="0" w:color="auto"/>
      </w:divBdr>
      <w:divsChild>
        <w:div w:id="1250119286">
          <w:marLeft w:val="0"/>
          <w:marRight w:val="0"/>
          <w:marTop w:val="0"/>
          <w:marBottom w:val="0"/>
          <w:divBdr>
            <w:top w:val="none" w:sz="0" w:space="0" w:color="auto"/>
            <w:left w:val="none" w:sz="0" w:space="0" w:color="auto"/>
            <w:bottom w:val="none" w:sz="0" w:space="0" w:color="auto"/>
            <w:right w:val="none" w:sz="0" w:space="0" w:color="auto"/>
          </w:divBdr>
          <w:divsChild>
            <w:div w:id="1728603141">
              <w:marLeft w:val="0"/>
              <w:marRight w:val="0"/>
              <w:marTop w:val="0"/>
              <w:marBottom w:val="0"/>
              <w:divBdr>
                <w:top w:val="none" w:sz="0" w:space="0" w:color="auto"/>
                <w:left w:val="none" w:sz="0" w:space="0" w:color="auto"/>
                <w:bottom w:val="none" w:sz="0" w:space="0" w:color="auto"/>
                <w:right w:val="none" w:sz="0" w:space="0" w:color="auto"/>
              </w:divBdr>
              <w:divsChild>
                <w:div w:id="15528419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0506665">
      <w:bodyDiv w:val="1"/>
      <w:marLeft w:val="0"/>
      <w:marRight w:val="0"/>
      <w:marTop w:val="0"/>
      <w:marBottom w:val="0"/>
      <w:divBdr>
        <w:top w:val="none" w:sz="0" w:space="0" w:color="auto"/>
        <w:left w:val="none" w:sz="0" w:space="0" w:color="auto"/>
        <w:bottom w:val="none" w:sz="0" w:space="0" w:color="auto"/>
        <w:right w:val="none" w:sz="0" w:space="0" w:color="auto"/>
      </w:divBdr>
    </w:div>
    <w:div w:id="852575330">
      <w:bodyDiv w:val="1"/>
      <w:marLeft w:val="0"/>
      <w:marRight w:val="0"/>
      <w:marTop w:val="0"/>
      <w:marBottom w:val="0"/>
      <w:divBdr>
        <w:top w:val="none" w:sz="0" w:space="0" w:color="auto"/>
        <w:left w:val="none" w:sz="0" w:space="0" w:color="auto"/>
        <w:bottom w:val="none" w:sz="0" w:space="0" w:color="auto"/>
        <w:right w:val="none" w:sz="0" w:space="0" w:color="auto"/>
      </w:divBdr>
      <w:divsChild>
        <w:div w:id="1807162478">
          <w:marLeft w:val="0"/>
          <w:marRight w:val="0"/>
          <w:marTop w:val="0"/>
          <w:marBottom w:val="0"/>
          <w:divBdr>
            <w:top w:val="none" w:sz="0" w:space="0" w:color="auto"/>
            <w:left w:val="none" w:sz="0" w:space="0" w:color="auto"/>
            <w:bottom w:val="none" w:sz="0" w:space="0" w:color="auto"/>
            <w:right w:val="none" w:sz="0" w:space="0" w:color="auto"/>
          </w:divBdr>
          <w:divsChild>
            <w:div w:id="1838493108">
              <w:marLeft w:val="0"/>
              <w:marRight w:val="0"/>
              <w:marTop w:val="0"/>
              <w:marBottom w:val="0"/>
              <w:divBdr>
                <w:top w:val="none" w:sz="0" w:space="0" w:color="auto"/>
                <w:left w:val="none" w:sz="0" w:space="0" w:color="auto"/>
                <w:bottom w:val="none" w:sz="0" w:space="0" w:color="auto"/>
                <w:right w:val="none" w:sz="0" w:space="0" w:color="auto"/>
              </w:divBdr>
              <w:divsChild>
                <w:div w:id="20831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7485">
      <w:bodyDiv w:val="1"/>
      <w:marLeft w:val="0"/>
      <w:marRight w:val="0"/>
      <w:marTop w:val="0"/>
      <w:marBottom w:val="0"/>
      <w:divBdr>
        <w:top w:val="none" w:sz="0" w:space="0" w:color="auto"/>
        <w:left w:val="none" w:sz="0" w:space="0" w:color="auto"/>
        <w:bottom w:val="none" w:sz="0" w:space="0" w:color="auto"/>
        <w:right w:val="none" w:sz="0" w:space="0" w:color="auto"/>
      </w:divBdr>
      <w:divsChild>
        <w:div w:id="1616595601">
          <w:marLeft w:val="0"/>
          <w:marRight w:val="0"/>
          <w:marTop w:val="0"/>
          <w:marBottom w:val="0"/>
          <w:divBdr>
            <w:top w:val="none" w:sz="0" w:space="0" w:color="auto"/>
            <w:left w:val="none" w:sz="0" w:space="0" w:color="auto"/>
            <w:bottom w:val="none" w:sz="0" w:space="0" w:color="auto"/>
            <w:right w:val="none" w:sz="0" w:space="0" w:color="auto"/>
          </w:divBdr>
          <w:divsChild>
            <w:div w:id="1787697953">
              <w:marLeft w:val="0"/>
              <w:marRight w:val="0"/>
              <w:marTop w:val="0"/>
              <w:marBottom w:val="0"/>
              <w:divBdr>
                <w:top w:val="none" w:sz="0" w:space="0" w:color="auto"/>
                <w:left w:val="none" w:sz="0" w:space="0" w:color="auto"/>
                <w:bottom w:val="none" w:sz="0" w:space="0" w:color="auto"/>
                <w:right w:val="none" w:sz="0" w:space="0" w:color="auto"/>
              </w:divBdr>
              <w:divsChild>
                <w:div w:id="13913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1637">
      <w:bodyDiv w:val="1"/>
      <w:marLeft w:val="0"/>
      <w:marRight w:val="0"/>
      <w:marTop w:val="0"/>
      <w:marBottom w:val="0"/>
      <w:divBdr>
        <w:top w:val="none" w:sz="0" w:space="0" w:color="auto"/>
        <w:left w:val="none" w:sz="0" w:space="0" w:color="auto"/>
        <w:bottom w:val="none" w:sz="0" w:space="0" w:color="auto"/>
        <w:right w:val="none" w:sz="0" w:space="0" w:color="auto"/>
      </w:divBdr>
    </w:div>
    <w:div w:id="878934908">
      <w:bodyDiv w:val="1"/>
      <w:marLeft w:val="0"/>
      <w:marRight w:val="0"/>
      <w:marTop w:val="0"/>
      <w:marBottom w:val="0"/>
      <w:divBdr>
        <w:top w:val="none" w:sz="0" w:space="0" w:color="auto"/>
        <w:left w:val="none" w:sz="0" w:space="0" w:color="auto"/>
        <w:bottom w:val="none" w:sz="0" w:space="0" w:color="auto"/>
        <w:right w:val="none" w:sz="0" w:space="0" w:color="auto"/>
      </w:divBdr>
    </w:div>
    <w:div w:id="880477497">
      <w:bodyDiv w:val="1"/>
      <w:marLeft w:val="0"/>
      <w:marRight w:val="0"/>
      <w:marTop w:val="0"/>
      <w:marBottom w:val="0"/>
      <w:divBdr>
        <w:top w:val="none" w:sz="0" w:space="0" w:color="auto"/>
        <w:left w:val="none" w:sz="0" w:space="0" w:color="auto"/>
        <w:bottom w:val="none" w:sz="0" w:space="0" w:color="auto"/>
        <w:right w:val="none" w:sz="0" w:space="0" w:color="auto"/>
      </w:divBdr>
    </w:div>
    <w:div w:id="887105807">
      <w:bodyDiv w:val="1"/>
      <w:marLeft w:val="0"/>
      <w:marRight w:val="0"/>
      <w:marTop w:val="0"/>
      <w:marBottom w:val="0"/>
      <w:divBdr>
        <w:top w:val="none" w:sz="0" w:space="0" w:color="auto"/>
        <w:left w:val="none" w:sz="0" w:space="0" w:color="auto"/>
        <w:bottom w:val="none" w:sz="0" w:space="0" w:color="auto"/>
        <w:right w:val="none" w:sz="0" w:space="0" w:color="auto"/>
      </w:divBdr>
    </w:div>
    <w:div w:id="892500172">
      <w:bodyDiv w:val="1"/>
      <w:marLeft w:val="0"/>
      <w:marRight w:val="0"/>
      <w:marTop w:val="0"/>
      <w:marBottom w:val="0"/>
      <w:divBdr>
        <w:top w:val="none" w:sz="0" w:space="0" w:color="auto"/>
        <w:left w:val="none" w:sz="0" w:space="0" w:color="auto"/>
        <w:bottom w:val="none" w:sz="0" w:space="0" w:color="auto"/>
        <w:right w:val="none" w:sz="0" w:space="0" w:color="auto"/>
      </w:divBdr>
    </w:div>
    <w:div w:id="916211945">
      <w:bodyDiv w:val="1"/>
      <w:marLeft w:val="0"/>
      <w:marRight w:val="0"/>
      <w:marTop w:val="0"/>
      <w:marBottom w:val="0"/>
      <w:divBdr>
        <w:top w:val="none" w:sz="0" w:space="0" w:color="auto"/>
        <w:left w:val="none" w:sz="0" w:space="0" w:color="auto"/>
        <w:bottom w:val="none" w:sz="0" w:space="0" w:color="auto"/>
        <w:right w:val="none" w:sz="0" w:space="0" w:color="auto"/>
      </w:divBdr>
    </w:div>
    <w:div w:id="945845113">
      <w:bodyDiv w:val="1"/>
      <w:marLeft w:val="0"/>
      <w:marRight w:val="0"/>
      <w:marTop w:val="0"/>
      <w:marBottom w:val="0"/>
      <w:divBdr>
        <w:top w:val="none" w:sz="0" w:space="0" w:color="auto"/>
        <w:left w:val="none" w:sz="0" w:space="0" w:color="auto"/>
        <w:bottom w:val="none" w:sz="0" w:space="0" w:color="auto"/>
        <w:right w:val="none" w:sz="0" w:space="0" w:color="auto"/>
      </w:divBdr>
    </w:div>
    <w:div w:id="956988583">
      <w:bodyDiv w:val="1"/>
      <w:marLeft w:val="0"/>
      <w:marRight w:val="0"/>
      <w:marTop w:val="0"/>
      <w:marBottom w:val="0"/>
      <w:divBdr>
        <w:top w:val="none" w:sz="0" w:space="0" w:color="auto"/>
        <w:left w:val="none" w:sz="0" w:space="0" w:color="auto"/>
        <w:bottom w:val="none" w:sz="0" w:space="0" w:color="auto"/>
        <w:right w:val="none" w:sz="0" w:space="0" w:color="auto"/>
      </w:divBdr>
    </w:div>
    <w:div w:id="960889509">
      <w:bodyDiv w:val="1"/>
      <w:marLeft w:val="0"/>
      <w:marRight w:val="0"/>
      <w:marTop w:val="0"/>
      <w:marBottom w:val="0"/>
      <w:divBdr>
        <w:top w:val="none" w:sz="0" w:space="0" w:color="auto"/>
        <w:left w:val="none" w:sz="0" w:space="0" w:color="auto"/>
        <w:bottom w:val="none" w:sz="0" w:space="0" w:color="auto"/>
        <w:right w:val="none" w:sz="0" w:space="0" w:color="auto"/>
      </w:divBdr>
    </w:div>
    <w:div w:id="970093726">
      <w:bodyDiv w:val="1"/>
      <w:marLeft w:val="0"/>
      <w:marRight w:val="0"/>
      <w:marTop w:val="0"/>
      <w:marBottom w:val="0"/>
      <w:divBdr>
        <w:top w:val="none" w:sz="0" w:space="0" w:color="auto"/>
        <w:left w:val="none" w:sz="0" w:space="0" w:color="auto"/>
        <w:bottom w:val="none" w:sz="0" w:space="0" w:color="auto"/>
        <w:right w:val="none" w:sz="0" w:space="0" w:color="auto"/>
      </w:divBdr>
    </w:div>
    <w:div w:id="990404065">
      <w:bodyDiv w:val="1"/>
      <w:marLeft w:val="0"/>
      <w:marRight w:val="0"/>
      <w:marTop w:val="0"/>
      <w:marBottom w:val="0"/>
      <w:divBdr>
        <w:top w:val="none" w:sz="0" w:space="0" w:color="auto"/>
        <w:left w:val="none" w:sz="0" w:space="0" w:color="auto"/>
        <w:bottom w:val="none" w:sz="0" w:space="0" w:color="auto"/>
        <w:right w:val="none" w:sz="0" w:space="0" w:color="auto"/>
      </w:divBdr>
      <w:divsChild>
        <w:div w:id="314652928">
          <w:marLeft w:val="0"/>
          <w:marRight w:val="0"/>
          <w:marTop w:val="0"/>
          <w:marBottom w:val="0"/>
          <w:divBdr>
            <w:top w:val="none" w:sz="0" w:space="0" w:color="auto"/>
            <w:left w:val="none" w:sz="0" w:space="0" w:color="auto"/>
            <w:bottom w:val="none" w:sz="0" w:space="0" w:color="auto"/>
            <w:right w:val="none" w:sz="0" w:space="0" w:color="auto"/>
          </w:divBdr>
          <w:divsChild>
            <w:div w:id="1455172341">
              <w:marLeft w:val="0"/>
              <w:marRight w:val="0"/>
              <w:marTop w:val="0"/>
              <w:marBottom w:val="0"/>
              <w:divBdr>
                <w:top w:val="none" w:sz="0" w:space="0" w:color="auto"/>
                <w:left w:val="none" w:sz="0" w:space="0" w:color="auto"/>
                <w:bottom w:val="none" w:sz="0" w:space="0" w:color="auto"/>
                <w:right w:val="none" w:sz="0" w:space="0" w:color="auto"/>
              </w:divBdr>
              <w:divsChild>
                <w:div w:id="12666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668920">
      <w:bodyDiv w:val="1"/>
      <w:marLeft w:val="0"/>
      <w:marRight w:val="0"/>
      <w:marTop w:val="0"/>
      <w:marBottom w:val="0"/>
      <w:divBdr>
        <w:top w:val="none" w:sz="0" w:space="0" w:color="auto"/>
        <w:left w:val="none" w:sz="0" w:space="0" w:color="auto"/>
        <w:bottom w:val="none" w:sz="0" w:space="0" w:color="auto"/>
        <w:right w:val="none" w:sz="0" w:space="0" w:color="auto"/>
      </w:divBdr>
    </w:div>
    <w:div w:id="1091775312">
      <w:bodyDiv w:val="1"/>
      <w:marLeft w:val="0"/>
      <w:marRight w:val="0"/>
      <w:marTop w:val="0"/>
      <w:marBottom w:val="0"/>
      <w:divBdr>
        <w:top w:val="none" w:sz="0" w:space="0" w:color="auto"/>
        <w:left w:val="none" w:sz="0" w:space="0" w:color="auto"/>
        <w:bottom w:val="none" w:sz="0" w:space="0" w:color="auto"/>
        <w:right w:val="none" w:sz="0" w:space="0" w:color="auto"/>
      </w:divBdr>
    </w:div>
    <w:div w:id="1092511485">
      <w:bodyDiv w:val="1"/>
      <w:marLeft w:val="0"/>
      <w:marRight w:val="0"/>
      <w:marTop w:val="0"/>
      <w:marBottom w:val="0"/>
      <w:divBdr>
        <w:top w:val="none" w:sz="0" w:space="0" w:color="auto"/>
        <w:left w:val="none" w:sz="0" w:space="0" w:color="auto"/>
        <w:bottom w:val="none" w:sz="0" w:space="0" w:color="auto"/>
        <w:right w:val="none" w:sz="0" w:space="0" w:color="auto"/>
      </w:divBdr>
    </w:div>
    <w:div w:id="1134329820">
      <w:bodyDiv w:val="1"/>
      <w:marLeft w:val="0"/>
      <w:marRight w:val="0"/>
      <w:marTop w:val="0"/>
      <w:marBottom w:val="0"/>
      <w:divBdr>
        <w:top w:val="none" w:sz="0" w:space="0" w:color="auto"/>
        <w:left w:val="none" w:sz="0" w:space="0" w:color="auto"/>
        <w:bottom w:val="none" w:sz="0" w:space="0" w:color="auto"/>
        <w:right w:val="none" w:sz="0" w:space="0" w:color="auto"/>
      </w:divBdr>
      <w:divsChild>
        <w:div w:id="1937131814">
          <w:marLeft w:val="0"/>
          <w:marRight w:val="0"/>
          <w:marTop w:val="0"/>
          <w:marBottom w:val="0"/>
          <w:divBdr>
            <w:top w:val="none" w:sz="0" w:space="0" w:color="auto"/>
            <w:left w:val="none" w:sz="0" w:space="0" w:color="auto"/>
            <w:bottom w:val="none" w:sz="0" w:space="0" w:color="auto"/>
            <w:right w:val="none" w:sz="0" w:space="0" w:color="auto"/>
          </w:divBdr>
          <w:divsChild>
            <w:div w:id="39594677">
              <w:marLeft w:val="0"/>
              <w:marRight w:val="0"/>
              <w:marTop w:val="0"/>
              <w:marBottom w:val="0"/>
              <w:divBdr>
                <w:top w:val="none" w:sz="0" w:space="0" w:color="auto"/>
                <w:left w:val="none" w:sz="0" w:space="0" w:color="auto"/>
                <w:bottom w:val="none" w:sz="0" w:space="0" w:color="auto"/>
                <w:right w:val="none" w:sz="0" w:space="0" w:color="auto"/>
              </w:divBdr>
              <w:divsChild>
                <w:div w:id="16343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2679">
      <w:bodyDiv w:val="1"/>
      <w:marLeft w:val="0"/>
      <w:marRight w:val="0"/>
      <w:marTop w:val="0"/>
      <w:marBottom w:val="0"/>
      <w:divBdr>
        <w:top w:val="none" w:sz="0" w:space="0" w:color="auto"/>
        <w:left w:val="none" w:sz="0" w:space="0" w:color="auto"/>
        <w:bottom w:val="none" w:sz="0" w:space="0" w:color="auto"/>
        <w:right w:val="none" w:sz="0" w:space="0" w:color="auto"/>
      </w:divBdr>
    </w:div>
    <w:div w:id="1182889365">
      <w:bodyDiv w:val="1"/>
      <w:marLeft w:val="0"/>
      <w:marRight w:val="0"/>
      <w:marTop w:val="0"/>
      <w:marBottom w:val="0"/>
      <w:divBdr>
        <w:top w:val="none" w:sz="0" w:space="0" w:color="auto"/>
        <w:left w:val="none" w:sz="0" w:space="0" w:color="auto"/>
        <w:bottom w:val="none" w:sz="0" w:space="0" w:color="auto"/>
        <w:right w:val="none" w:sz="0" w:space="0" w:color="auto"/>
      </w:divBdr>
      <w:divsChild>
        <w:div w:id="1476097217">
          <w:marLeft w:val="0"/>
          <w:marRight w:val="0"/>
          <w:marTop w:val="0"/>
          <w:marBottom w:val="0"/>
          <w:divBdr>
            <w:top w:val="none" w:sz="0" w:space="0" w:color="auto"/>
            <w:left w:val="none" w:sz="0" w:space="0" w:color="auto"/>
            <w:bottom w:val="none" w:sz="0" w:space="0" w:color="auto"/>
            <w:right w:val="none" w:sz="0" w:space="0" w:color="auto"/>
          </w:divBdr>
          <w:divsChild>
            <w:div w:id="689335326">
              <w:marLeft w:val="0"/>
              <w:marRight w:val="0"/>
              <w:marTop w:val="0"/>
              <w:marBottom w:val="0"/>
              <w:divBdr>
                <w:top w:val="none" w:sz="0" w:space="0" w:color="auto"/>
                <w:left w:val="none" w:sz="0" w:space="0" w:color="auto"/>
                <w:bottom w:val="none" w:sz="0" w:space="0" w:color="auto"/>
                <w:right w:val="none" w:sz="0" w:space="0" w:color="auto"/>
              </w:divBdr>
              <w:divsChild>
                <w:div w:id="5804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32108">
      <w:bodyDiv w:val="1"/>
      <w:marLeft w:val="0"/>
      <w:marRight w:val="0"/>
      <w:marTop w:val="0"/>
      <w:marBottom w:val="0"/>
      <w:divBdr>
        <w:top w:val="none" w:sz="0" w:space="0" w:color="auto"/>
        <w:left w:val="none" w:sz="0" w:space="0" w:color="auto"/>
        <w:bottom w:val="none" w:sz="0" w:space="0" w:color="auto"/>
        <w:right w:val="none" w:sz="0" w:space="0" w:color="auto"/>
      </w:divBdr>
      <w:divsChild>
        <w:div w:id="218052450">
          <w:marLeft w:val="0"/>
          <w:marRight w:val="0"/>
          <w:marTop w:val="0"/>
          <w:marBottom w:val="0"/>
          <w:divBdr>
            <w:top w:val="none" w:sz="0" w:space="0" w:color="auto"/>
            <w:left w:val="none" w:sz="0" w:space="0" w:color="auto"/>
            <w:bottom w:val="none" w:sz="0" w:space="0" w:color="auto"/>
            <w:right w:val="none" w:sz="0" w:space="0" w:color="auto"/>
          </w:divBdr>
          <w:divsChild>
            <w:div w:id="327051835">
              <w:marLeft w:val="0"/>
              <w:marRight w:val="0"/>
              <w:marTop w:val="0"/>
              <w:marBottom w:val="0"/>
              <w:divBdr>
                <w:top w:val="none" w:sz="0" w:space="0" w:color="auto"/>
                <w:left w:val="none" w:sz="0" w:space="0" w:color="auto"/>
                <w:bottom w:val="none" w:sz="0" w:space="0" w:color="auto"/>
                <w:right w:val="none" w:sz="0" w:space="0" w:color="auto"/>
              </w:divBdr>
              <w:divsChild>
                <w:div w:id="19356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53323">
      <w:bodyDiv w:val="1"/>
      <w:marLeft w:val="0"/>
      <w:marRight w:val="0"/>
      <w:marTop w:val="0"/>
      <w:marBottom w:val="0"/>
      <w:divBdr>
        <w:top w:val="none" w:sz="0" w:space="0" w:color="auto"/>
        <w:left w:val="none" w:sz="0" w:space="0" w:color="auto"/>
        <w:bottom w:val="none" w:sz="0" w:space="0" w:color="auto"/>
        <w:right w:val="none" w:sz="0" w:space="0" w:color="auto"/>
      </w:divBdr>
    </w:div>
    <w:div w:id="1268079643">
      <w:bodyDiv w:val="1"/>
      <w:marLeft w:val="0"/>
      <w:marRight w:val="0"/>
      <w:marTop w:val="0"/>
      <w:marBottom w:val="0"/>
      <w:divBdr>
        <w:top w:val="none" w:sz="0" w:space="0" w:color="auto"/>
        <w:left w:val="none" w:sz="0" w:space="0" w:color="auto"/>
        <w:bottom w:val="none" w:sz="0" w:space="0" w:color="auto"/>
        <w:right w:val="none" w:sz="0" w:space="0" w:color="auto"/>
      </w:divBdr>
      <w:divsChild>
        <w:div w:id="280653150">
          <w:marLeft w:val="0"/>
          <w:marRight w:val="0"/>
          <w:marTop w:val="0"/>
          <w:marBottom w:val="0"/>
          <w:divBdr>
            <w:top w:val="none" w:sz="0" w:space="0" w:color="auto"/>
            <w:left w:val="none" w:sz="0" w:space="0" w:color="auto"/>
            <w:bottom w:val="none" w:sz="0" w:space="0" w:color="auto"/>
            <w:right w:val="none" w:sz="0" w:space="0" w:color="auto"/>
          </w:divBdr>
          <w:divsChild>
            <w:div w:id="1571424821">
              <w:marLeft w:val="0"/>
              <w:marRight w:val="0"/>
              <w:marTop w:val="0"/>
              <w:marBottom w:val="0"/>
              <w:divBdr>
                <w:top w:val="none" w:sz="0" w:space="0" w:color="auto"/>
                <w:left w:val="none" w:sz="0" w:space="0" w:color="auto"/>
                <w:bottom w:val="none" w:sz="0" w:space="0" w:color="auto"/>
                <w:right w:val="none" w:sz="0" w:space="0" w:color="auto"/>
              </w:divBdr>
              <w:divsChild>
                <w:div w:id="18924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7142">
      <w:bodyDiv w:val="1"/>
      <w:marLeft w:val="0"/>
      <w:marRight w:val="0"/>
      <w:marTop w:val="0"/>
      <w:marBottom w:val="0"/>
      <w:divBdr>
        <w:top w:val="none" w:sz="0" w:space="0" w:color="auto"/>
        <w:left w:val="none" w:sz="0" w:space="0" w:color="auto"/>
        <w:bottom w:val="none" w:sz="0" w:space="0" w:color="auto"/>
        <w:right w:val="none" w:sz="0" w:space="0" w:color="auto"/>
      </w:divBdr>
    </w:div>
    <w:div w:id="1317563591">
      <w:bodyDiv w:val="1"/>
      <w:marLeft w:val="0"/>
      <w:marRight w:val="0"/>
      <w:marTop w:val="0"/>
      <w:marBottom w:val="0"/>
      <w:divBdr>
        <w:top w:val="none" w:sz="0" w:space="0" w:color="auto"/>
        <w:left w:val="none" w:sz="0" w:space="0" w:color="auto"/>
        <w:bottom w:val="none" w:sz="0" w:space="0" w:color="auto"/>
        <w:right w:val="none" w:sz="0" w:space="0" w:color="auto"/>
      </w:divBdr>
    </w:div>
    <w:div w:id="1319073191">
      <w:bodyDiv w:val="1"/>
      <w:marLeft w:val="0"/>
      <w:marRight w:val="0"/>
      <w:marTop w:val="0"/>
      <w:marBottom w:val="0"/>
      <w:divBdr>
        <w:top w:val="none" w:sz="0" w:space="0" w:color="auto"/>
        <w:left w:val="none" w:sz="0" w:space="0" w:color="auto"/>
        <w:bottom w:val="none" w:sz="0" w:space="0" w:color="auto"/>
        <w:right w:val="none" w:sz="0" w:space="0" w:color="auto"/>
      </w:divBdr>
      <w:divsChild>
        <w:div w:id="817961507">
          <w:marLeft w:val="0"/>
          <w:marRight w:val="0"/>
          <w:marTop w:val="0"/>
          <w:marBottom w:val="0"/>
          <w:divBdr>
            <w:top w:val="none" w:sz="0" w:space="0" w:color="auto"/>
            <w:left w:val="none" w:sz="0" w:space="0" w:color="auto"/>
            <w:bottom w:val="none" w:sz="0" w:space="0" w:color="auto"/>
            <w:right w:val="none" w:sz="0" w:space="0" w:color="auto"/>
          </w:divBdr>
          <w:divsChild>
            <w:div w:id="1023550701">
              <w:marLeft w:val="0"/>
              <w:marRight w:val="0"/>
              <w:marTop w:val="0"/>
              <w:marBottom w:val="0"/>
              <w:divBdr>
                <w:top w:val="none" w:sz="0" w:space="0" w:color="auto"/>
                <w:left w:val="none" w:sz="0" w:space="0" w:color="auto"/>
                <w:bottom w:val="none" w:sz="0" w:space="0" w:color="auto"/>
                <w:right w:val="none" w:sz="0" w:space="0" w:color="auto"/>
              </w:divBdr>
              <w:divsChild>
                <w:div w:id="1277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27483">
      <w:bodyDiv w:val="1"/>
      <w:marLeft w:val="0"/>
      <w:marRight w:val="0"/>
      <w:marTop w:val="0"/>
      <w:marBottom w:val="0"/>
      <w:divBdr>
        <w:top w:val="none" w:sz="0" w:space="0" w:color="auto"/>
        <w:left w:val="none" w:sz="0" w:space="0" w:color="auto"/>
        <w:bottom w:val="none" w:sz="0" w:space="0" w:color="auto"/>
        <w:right w:val="none" w:sz="0" w:space="0" w:color="auto"/>
      </w:divBdr>
    </w:div>
    <w:div w:id="1370031841">
      <w:bodyDiv w:val="1"/>
      <w:marLeft w:val="0"/>
      <w:marRight w:val="0"/>
      <w:marTop w:val="0"/>
      <w:marBottom w:val="0"/>
      <w:divBdr>
        <w:top w:val="none" w:sz="0" w:space="0" w:color="auto"/>
        <w:left w:val="none" w:sz="0" w:space="0" w:color="auto"/>
        <w:bottom w:val="none" w:sz="0" w:space="0" w:color="auto"/>
        <w:right w:val="none" w:sz="0" w:space="0" w:color="auto"/>
      </w:divBdr>
    </w:div>
    <w:div w:id="1378120632">
      <w:bodyDiv w:val="1"/>
      <w:marLeft w:val="0"/>
      <w:marRight w:val="0"/>
      <w:marTop w:val="0"/>
      <w:marBottom w:val="0"/>
      <w:divBdr>
        <w:top w:val="none" w:sz="0" w:space="0" w:color="auto"/>
        <w:left w:val="none" w:sz="0" w:space="0" w:color="auto"/>
        <w:bottom w:val="none" w:sz="0" w:space="0" w:color="auto"/>
        <w:right w:val="none" w:sz="0" w:space="0" w:color="auto"/>
      </w:divBdr>
      <w:divsChild>
        <w:div w:id="247738764">
          <w:marLeft w:val="0"/>
          <w:marRight w:val="0"/>
          <w:marTop w:val="0"/>
          <w:marBottom w:val="0"/>
          <w:divBdr>
            <w:top w:val="none" w:sz="0" w:space="0" w:color="auto"/>
            <w:left w:val="none" w:sz="0" w:space="0" w:color="auto"/>
            <w:bottom w:val="none" w:sz="0" w:space="0" w:color="auto"/>
            <w:right w:val="none" w:sz="0" w:space="0" w:color="auto"/>
          </w:divBdr>
          <w:divsChild>
            <w:div w:id="105197495">
              <w:marLeft w:val="0"/>
              <w:marRight w:val="0"/>
              <w:marTop w:val="0"/>
              <w:marBottom w:val="0"/>
              <w:divBdr>
                <w:top w:val="none" w:sz="0" w:space="0" w:color="auto"/>
                <w:left w:val="none" w:sz="0" w:space="0" w:color="auto"/>
                <w:bottom w:val="none" w:sz="0" w:space="0" w:color="auto"/>
                <w:right w:val="none" w:sz="0" w:space="0" w:color="auto"/>
              </w:divBdr>
              <w:divsChild>
                <w:div w:id="10760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25814">
      <w:bodyDiv w:val="1"/>
      <w:marLeft w:val="0"/>
      <w:marRight w:val="0"/>
      <w:marTop w:val="0"/>
      <w:marBottom w:val="0"/>
      <w:divBdr>
        <w:top w:val="none" w:sz="0" w:space="0" w:color="auto"/>
        <w:left w:val="none" w:sz="0" w:space="0" w:color="auto"/>
        <w:bottom w:val="none" w:sz="0" w:space="0" w:color="auto"/>
        <w:right w:val="none" w:sz="0" w:space="0" w:color="auto"/>
      </w:divBdr>
    </w:div>
    <w:div w:id="1417823921">
      <w:bodyDiv w:val="1"/>
      <w:marLeft w:val="0"/>
      <w:marRight w:val="0"/>
      <w:marTop w:val="0"/>
      <w:marBottom w:val="0"/>
      <w:divBdr>
        <w:top w:val="none" w:sz="0" w:space="0" w:color="auto"/>
        <w:left w:val="none" w:sz="0" w:space="0" w:color="auto"/>
        <w:bottom w:val="none" w:sz="0" w:space="0" w:color="auto"/>
        <w:right w:val="none" w:sz="0" w:space="0" w:color="auto"/>
      </w:divBdr>
    </w:div>
    <w:div w:id="1423528329">
      <w:bodyDiv w:val="1"/>
      <w:marLeft w:val="0"/>
      <w:marRight w:val="0"/>
      <w:marTop w:val="0"/>
      <w:marBottom w:val="0"/>
      <w:divBdr>
        <w:top w:val="none" w:sz="0" w:space="0" w:color="auto"/>
        <w:left w:val="none" w:sz="0" w:space="0" w:color="auto"/>
        <w:bottom w:val="none" w:sz="0" w:space="0" w:color="auto"/>
        <w:right w:val="none" w:sz="0" w:space="0" w:color="auto"/>
      </w:divBdr>
      <w:divsChild>
        <w:div w:id="1280911929">
          <w:marLeft w:val="0"/>
          <w:marRight w:val="0"/>
          <w:marTop w:val="0"/>
          <w:marBottom w:val="0"/>
          <w:divBdr>
            <w:top w:val="none" w:sz="0" w:space="0" w:color="auto"/>
            <w:left w:val="none" w:sz="0" w:space="0" w:color="auto"/>
            <w:bottom w:val="none" w:sz="0" w:space="0" w:color="auto"/>
            <w:right w:val="none" w:sz="0" w:space="0" w:color="auto"/>
          </w:divBdr>
          <w:divsChild>
            <w:div w:id="7485546">
              <w:marLeft w:val="0"/>
              <w:marRight w:val="0"/>
              <w:marTop w:val="0"/>
              <w:marBottom w:val="0"/>
              <w:divBdr>
                <w:top w:val="none" w:sz="0" w:space="0" w:color="auto"/>
                <w:left w:val="none" w:sz="0" w:space="0" w:color="auto"/>
                <w:bottom w:val="none" w:sz="0" w:space="0" w:color="auto"/>
                <w:right w:val="none" w:sz="0" w:space="0" w:color="auto"/>
              </w:divBdr>
              <w:divsChild>
                <w:div w:id="19147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0926">
      <w:bodyDiv w:val="1"/>
      <w:marLeft w:val="0"/>
      <w:marRight w:val="0"/>
      <w:marTop w:val="0"/>
      <w:marBottom w:val="0"/>
      <w:divBdr>
        <w:top w:val="none" w:sz="0" w:space="0" w:color="auto"/>
        <w:left w:val="none" w:sz="0" w:space="0" w:color="auto"/>
        <w:bottom w:val="none" w:sz="0" w:space="0" w:color="auto"/>
        <w:right w:val="none" w:sz="0" w:space="0" w:color="auto"/>
      </w:divBdr>
    </w:div>
    <w:div w:id="1447507665">
      <w:bodyDiv w:val="1"/>
      <w:marLeft w:val="0"/>
      <w:marRight w:val="0"/>
      <w:marTop w:val="0"/>
      <w:marBottom w:val="0"/>
      <w:divBdr>
        <w:top w:val="none" w:sz="0" w:space="0" w:color="auto"/>
        <w:left w:val="none" w:sz="0" w:space="0" w:color="auto"/>
        <w:bottom w:val="none" w:sz="0" w:space="0" w:color="auto"/>
        <w:right w:val="none" w:sz="0" w:space="0" w:color="auto"/>
      </w:divBdr>
      <w:divsChild>
        <w:div w:id="900364999">
          <w:marLeft w:val="0"/>
          <w:marRight w:val="0"/>
          <w:marTop w:val="0"/>
          <w:marBottom w:val="0"/>
          <w:divBdr>
            <w:top w:val="none" w:sz="0" w:space="0" w:color="auto"/>
            <w:left w:val="none" w:sz="0" w:space="0" w:color="auto"/>
            <w:bottom w:val="none" w:sz="0" w:space="0" w:color="auto"/>
            <w:right w:val="none" w:sz="0" w:space="0" w:color="auto"/>
          </w:divBdr>
          <w:divsChild>
            <w:div w:id="1353799527">
              <w:marLeft w:val="0"/>
              <w:marRight w:val="0"/>
              <w:marTop w:val="0"/>
              <w:marBottom w:val="0"/>
              <w:divBdr>
                <w:top w:val="none" w:sz="0" w:space="0" w:color="auto"/>
                <w:left w:val="none" w:sz="0" w:space="0" w:color="auto"/>
                <w:bottom w:val="none" w:sz="0" w:space="0" w:color="auto"/>
                <w:right w:val="none" w:sz="0" w:space="0" w:color="auto"/>
              </w:divBdr>
              <w:divsChild>
                <w:div w:id="13817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17732">
      <w:bodyDiv w:val="1"/>
      <w:marLeft w:val="0"/>
      <w:marRight w:val="0"/>
      <w:marTop w:val="0"/>
      <w:marBottom w:val="0"/>
      <w:divBdr>
        <w:top w:val="none" w:sz="0" w:space="0" w:color="auto"/>
        <w:left w:val="none" w:sz="0" w:space="0" w:color="auto"/>
        <w:bottom w:val="none" w:sz="0" w:space="0" w:color="auto"/>
        <w:right w:val="none" w:sz="0" w:space="0" w:color="auto"/>
      </w:divBdr>
    </w:div>
    <w:div w:id="1562204894">
      <w:bodyDiv w:val="1"/>
      <w:marLeft w:val="0"/>
      <w:marRight w:val="0"/>
      <w:marTop w:val="0"/>
      <w:marBottom w:val="0"/>
      <w:divBdr>
        <w:top w:val="none" w:sz="0" w:space="0" w:color="auto"/>
        <w:left w:val="none" w:sz="0" w:space="0" w:color="auto"/>
        <w:bottom w:val="none" w:sz="0" w:space="0" w:color="auto"/>
        <w:right w:val="none" w:sz="0" w:space="0" w:color="auto"/>
      </w:divBdr>
    </w:div>
    <w:div w:id="1563642583">
      <w:bodyDiv w:val="1"/>
      <w:marLeft w:val="0"/>
      <w:marRight w:val="0"/>
      <w:marTop w:val="0"/>
      <w:marBottom w:val="0"/>
      <w:divBdr>
        <w:top w:val="none" w:sz="0" w:space="0" w:color="auto"/>
        <w:left w:val="none" w:sz="0" w:space="0" w:color="auto"/>
        <w:bottom w:val="none" w:sz="0" w:space="0" w:color="auto"/>
        <w:right w:val="none" w:sz="0" w:space="0" w:color="auto"/>
      </w:divBdr>
    </w:div>
    <w:div w:id="1568422338">
      <w:bodyDiv w:val="1"/>
      <w:marLeft w:val="0"/>
      <w:marRight w:val="0"/>
      <w:marTop w:val="0"/>
      <w:marBottom w:val="0"/>
      <w:divBdr>
        <w:top w:val="none" w:sz="0" w:space="0" w:color="auto"/>
        <w:left w:val="none" w:sz="0" w:space="0" w:color="auto"/>
        <w:bottom w:val="none" w:sz="0" w:space="0" w:color="auto"/>
        <w:right w:val="none" w:sz="0" w:space="0" w:color="auto"/>
      </w:divBdr>
    </w:div>
    <w:div w:id="1596400655">
      <w:bodyDiv w:val="1"/>
      <w:marLeft w:val="0"/>
      <w:marRight w:val="0"/>
      <w:marTop w:val="0"/>
      <w:marBottom w:val="0"/>
      <w:divBdr>
        <w:top w:val="none" w:sz="0" w:space="0" w:color="auto"/>
        <w:left w:val="none" w:sz="0" w:space="0" w:color="auto"/>
        <w:bottom w:val="none" w:sz="0" w:space="0" w:color="auto"/>
        <w:right w:val="none" w:sz="0" w:space="0" w:color="auto"/>
      </w:divBdr>
    </w:div>
    <w:div w:id="1604655866">
      <w:bodyDiv w:val="1"/>
      <w:marLeft w:val="0"/>
      <w:marRight w:val="0"/>
      <w:marTop w:val="0"/>
      <w:marBottom w:val="0"/>
      <w:divBdr>
        <w:top w:val="none" w:sz="0" w:space="0" w:color="auto"/>
        <w:left w:val="none" w:sz="0" w:space="0" w:color="auto"/>
        <w:bottom w:val="none" w:sz="0" w:space="0" w:color="auto"/>
        <w:right w:val="none" w:sz="0" w:space="0" w:color="auto"/>
      </w:divBdr>
    </w:div>
    <w:div w:id="1620188005">
      <w:bodyDiv w:val="1"/>
      <w:marLeft w:val="0"/>
      <w:marRight w:val="0"/>
      <w:marTop w:val="0"/>
      <w:marBottom w:val="0"/>
      <w:divBdr>
        <w:top w:val="none" w:sz="0" w:space="0" w:color="auto"/>
        <w:left w:val="none" w:sz="0" w:space="0" w:color="auto"/>
        <w:bottom w:val="none" w:sz="0" w:space="0" w:color="auto"/>
        <w:right w:val="none" w:sz="0" w:space="0" w:color="auto"/>
      </w:divBdr>
      <w:divsChild>
        <w:div w:id="801188539">
          <w:marLeft w:val="0"/>
          <w:marRight w:val="0"/>
          <w:marTop w:val="0"/>
          <w:marBottom w:val="0"/>
          <w:divBdr>
            <w:top w:val="none" w:sz="0" w:space="0" w:color="auto"/>
            <w:left w:val="none" w:sz="0" w:space="0" w:color="auto"/>
            <w:bottom w:val="none" w:sz="0" w:space="0" w:color="auto"/>
            <w:right w:val="none" w:sz="0" w:space="0" w:color="auto"/>
          </w:divBdr>
          <w:divsChild>
            <w:div w:id="503665808">
              <w:marLeft w:val="0"/>
              <w:marRight w:val="0"/>
              <w:marTop w:val="0"/>
              <w:marBottom w:val="0"/>
              <w:divBdr>
                <w:top w:val="none" w:sz="0" w:space="0" w:color="auto"/>
                <w:left w:val="none" w:sz="0" w:space="0" w:color="auto"/>
                <w:bottom w:val="none" w:sz="0" w:space="0" w:color="auto"/>
                <w:right w:val="none" w:sz="0" w:space="0" w:color="auto"/>
              </w:divBdr>
              <w:divsChild>
                <w:div w:id="20723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4328">
      <w:bodyDiv w:val="1"/>
      <w:marLeft w:val="0"/>
      <w:marRight w:val="0"/>
      <w:marTop w:val="0"/>
      <w:marBottom w:val="0"/>
      <w:divBdr>
        <w:top w:val="none" w:sz="0" w:space="0" w:color="auto"/>
        <w:left w:val="none" w:sz="0" w:space="0" w:color="auto"/>
        <w:bottom w:val="none" w:sz="0" w:space="0" w:color="auto"/>
        <w:right w:val="none" w:sz="0" w:space="0" w:color="auto"/>
      </w:divBdr>
    </w:div>
    <w:div w:id="1638532919">
      <w:bodyDiv w:val="1"/>
      <w:marLeft w:val="0"/>
      <w:marRight w:val="0"/>
      <w:marTop w:val="0"/>
      <w:marBottom w:val="0"/>
      <w:divBdr>
        <w:top w:val="none" w:sz="0" w:space="0" w:color="auto"/>
        <w:left w:val="none" w:sz="0" w:space="0" w:color="auto"/>
        <w:bottom w:val="none" w:sz="0" w:space="0" w:color="auto"/>
        <w:right w:val="none" w:sz="0" w:space="0" w:color="auto"/>
      </w:divBdr>
      <w:divsChild>
        <w:div w:id="1995527653">
          <w:marLeft w:val="0"/>
          <w:marRight w:val="0"/>
          <w:marTop w:val="0"/>
          <w:marBottom w:val="0"/>
          <w:divBdr>
            <w:top w:val="none" w:sz="0" w:space="0" w:color="auto"/>
            <w:left w:val="none" w:sz="0" w:space="0" w:color="auto"/>
            <w:bottom w:val="none" w:sz="0" w:space="0" w:color="auto"/>
            <w:right w:val="none" w:sz="0" w:space="0" w:color="auto"/>
          </w:divBdr>
          <w:divsChild>
            <w:div w:id="2046981211">
              <w:marLeft w:val="0"/>
              <w:marRight w:val="0"/>
              <w:marTop w:val="0"/>
              <w:marBottom w:val="0"/>
              <w:divBdr>
                <w:top w:val="none" w:sz="0" w:space="0" w:color="auto"/>
                <w:left w:val="none" w:sz="0" w:space="0" w:color="auto"/>
                <w:bottom w:val="none" w:sz="0" w:space="0" w:color="auto"/>
                <w:right w:val="none" w:sz="0" w:space="0" w:color="auto"/>
              </w:divBdr>
              <w:divsChild>
                <w:div w:id="13496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90680">
      <w:bodyDiv w:val="1"/>
      <w:marLeft w:val="0"/>
      <w:marRight w:val="0"/>
      <w:marTop w:val="0"/>
      <w:marBottom w:val="0"/>
      <w:divBdr>
        <w:top w:val="none" w:sz="0" w:space="0" w:color="auto"/>
        <w:left w:val="none" w:sz="0" w:space="0" w:color="auto"/>
        <w:bottom w:val="none" w:sz="0" w:space="0" w:color="auto"/>
        <w:right w:val="none" w:sz="0" w:space="0" w:color="auto"/>
      </w:divBdr>
    </w:div>
    <w:div w:id="1643536086">
      <w:bodyDiv w:val="1"/>
      <w:marLeft w:val="0"/>
      <w:marRight w:val="0"/>
      <w:marTop w:val="0"/>
      <w:marBottom w:val="0"/>
      <w:divBdr>
        <w:top w:val="none" w:sz="0" w:space="0" w:color="auto"/>
        <w:left w:val="none" w:sz="0" w:space="0" w:color="auto"/>
        <w:bottom w:val="none" w:sz="0" w:space="0" w:color="auto"/>
        <w:right w:val="none" w:sz="0" w:space="0" w:color="auto"/>
      </w:divBdr>
      <w:divsChild>
        <w:div w:id="1241676734">
          <w:marLeft w:val="0"/>
          <w:marRight w:val="0"/>
          <w:marTop w:val="0"/>
          <w:marBottom w:val="0"/>
          <w:divBdr>
            <w:top w:val="none" w:sz="0" w:space="0" w:color="auto"/>
            <w:left w:val="none" w:sz="0" w:space="0" w:color="auto"/>
            <w:bottom w:val="none" w:sz="0" w:space="0" w:color="auto"/>
            <w:right w:val="none" w:sz="0" w:space="0" w:color="auto"/>
          </w:divBdr>
          <w:divsChild>
            <w:div w:id="25302146">
              <w:marLeft w:val="0"/>
              <w:marRight w:val="0"/>
              <w:marTop w:val="0"/>
              <w:marBottom w:val="0"/>
              <w:divBdr>
                <w:top w:val="none" w:sz="0" w:space="0" w:color="auto"/>
                <w:left w:val="none" w:sz="0" w:space="0" w:color="auto"/>
                <w:bottom w:val="none" w:sz="0" w:space="0" w:color="auto"/>
                <w:right w:val="none" w:sz="0" w:space="0" w:color="auto"/>
              </w:divBdr>
              <w:divsChild>
                <w:div w:id="2333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3326">
      <w:bodyDiv w:val="1"/>
      <w:marLeft w:val="0"/>
      <w:marRight w:val="0"/>
      <w:marTop w:val="0"/>
      <w:marBottom w:val="0"/>
      <w:divBdr>
        <w:top w:val="none" w:sz="0" w:space="0" w:color="auto"/>
        <w:left w:val="none" w:sz="0" w:space="0" w:color="auto"/>
        <w:bottom w:val="none" w:sz="0" w:space="0" w:color="auto"/>
        <w:right w:val="none" w:sz="0" w:space="0" w:color="auto"/>
      </w:divBdr>
      <w:divsChild>
        <w:div w:id="910969297">
          <w:marLeft w:val="0"/>
          <w:marRight w:val="0"/>
          <w:marTop w:val="0"/>
          <w:marBottom w:val="0"/>
          <w:divBdr>
            <w:top w:val="none" w:sz="0" w:space="0" w:color="auto"/>
            <w:left w:val="none" w:sz="0" w:space="0" w:color="auto"/>
            <w:bottom w:val="none" w:sz="0" w:space="0" w:color="auto"/>
            <w:right w:val="none" w:sz="0" w:space="0" w:color="auto"/>
          </w:divBdr>
        </w:div>
      </w:divsChild>
    </w:div>
    <w:div w:id="1692411177">
      <w:bodyDiv w:val="1"/>
      <w:marLeft w:val="0"/>
      <w:marRight w:val="0"/>
      <w:marTop w:val="0"/>
      <w:marBottom w:val="0"/>
      <w:divBdr>
        <w:top w:val="none" w:sz="0" w:space="0" w:color="auto"/>
        <w:left w:val="none" w:sz="0" w:space="0" w:color="auto"/>
        <w:bottom w:val="none" w:sz="0" w:space="0" w:color="auto"/>
        <w:right w:val="none" w:sz="0" w:space="0" w:color="auto"/>
      </w:divBdr>
      <w:divsChild>
        <w:div w:id="1445609522">
          <w:marLeft w:val="0"/>
          <w:marRight w:val="0"/>
          <w:marTop w:val="0"/>
          <w:marBottom w:val="0"/>
          <w:divBdr>
            <w:top w:val="none" w:sz="0" w:space="0" w:color="auto"/>
            <w:left w:val="none" w:sz="0" w:space="0" w:color="auto"/>
            <w:bottom w:val="none" w:sz="0" w:space="0" w:color="auto"/>
            <w:right w:val="none" w:sz="0" w:space="0" w:color="auto"/>
          </w:divBdr>
          <w:divsChild>
            <w:div w:id="716396903">
              <w:marLeft w:val="0"/>
              <w:marRight w:val="0"/>
              <w:marTop w:val="0"/>
              <w:marBottom w:val="0"/>
              <w:divBdr>
                <w:top w:val="none" w:sz="0" w:space="0" w:color="auto"/>
                <w:left w:val="none" w:sz="0" w:space="0" w:color="auto"/>
                <w:bottom w:val="none" w:sz="0" w:space="0" w:color="auto"/>
                <w:right w:val="none" w:sz="0" w:space="0" w:color="auto"/>
              </w:divBdr>
              <w:divsChild>
                <w:div w:id="9563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11905">
      <w:bodyDiv w:val="1"/>
      <w:marLeft w:val="0"/>
      <w:marRight w:val="0"/>
      <w:marTop w:val="0"/>
      <w:marBottom w:val="0"/>
      <w:divBdr>
        <w:top w:val="none" w:sz="0" w:space="0" w:color="auto"/>
        <w:left w:val="none" w:sz="0" w:space="0" w:color="auto"/>
        <w:bottom w:val="none" w:sz="0" w:space="0" w:color="auto"/>
        <w:right w:val="none" w:sz="0" w:space="0" w:color="auto"/>
      </w:divBdr>
      <w:divsChild>
        <w:div w:id="1049649615">
          <w:marLeft w:val="0"/>
          <w:marRight w:val="0"/>
          <w:marTop w:val="0"/>
          <w:marBottom w:val="0"/>
          <w:divBdr>
            <w:top w:val="none" w:sz="0" w:space="0" w:color="auto"/>
            <w:left w:val="none" w:sz="0" w:space="0" w:color="auto"/>
            <w:bottom w:val="none" w:sz="0" w:space="0" w:color="auto"/>
            <w:right w:val="none" w:sz="0" w:space="0" w:color="auto"/>
          </w:divBdr>
          <w:divsChild>
            <w:div w:id="1018584963">
              <w:marLeft w:val="0"/>
              <w:marRight w:val="0"/>
              <w:marTop w:val="0"/>
              <w:marBottom w:val="0"/>
              <w:divBdr>
                <w:top w:val="none" w:sz="0" w:space="0" w:color="auto"/>
                <w:left w:val="none" w:sz="0" w:space="0" w:color="auto"/>
                <w:bottom w:val="none" w:sz="0" w:space="0" w:color="auto"/>
                <w:right w:val="none" w:sz="0" w:space="0" w:color="auto"/>
              </w:divBdr>
              <w:divsChild>
                <w:div w:id="18930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9565">
      <w:bodyDiv w:val="1"/>
      <w:marLeft w:val="0"/>
      <w:marRight w:val="0"/>
      <w:marTop w:val="0"/>
      <w:marBottom w:val="0"/>
      <w:divBdr>
        <w:top w:val="none" w:sz="0" w:space="0" w:color="auto"/>
        <w:left w:val="none" w:sz="0" w:space="0" w:color="auto"/>
        <w:bottom w:val="none" w:sz="0" w:space="0" w:color="auto"/>
        <w:right w:val="none" w:sz="0" w:space="0" w:color="auto"/>
      </w:divBdr>
      <w:divsChild>
        <w:div w:id="684332340">
          <w:marLeft w:val="0"/>
          <w:marRight w:val="0"/>
          <w:marTop w:val="0"/>
          <w:marBottom w:val="0"/>
          <w:divBdr>
            <w:top w:val="none" w:sz="0" w:space="0" w:color="auto"/>
            <w:left w:val="none" w:sz="0" w:space="0" w:color="auto"/>
            <w:bottom w:val="none" w:sz="0" w:space="0" w:color="auto"/>
            <w:right w:val="none" w:sz="0" w:space="0" w:color="auto"/>
          </w:divBdr>
          <w:divsChild>
            <w:div w:id="1273048195">
              <w:marLeft w:val="0"/>
              <w:marRight w:val="0"/>
              <w:marTop w:val="0"/>
              <w:marBottom w:val="0"/>
              <w:divBdr>
                <w:top w:val="none" w:sz="0" w:space="0" w:color="auto"/>
                <w:left w:val="none" w:sz="0" w:space="0" w:color="auto"/>
                <w:bottom w:val="none" w:sz="0" w:space="0" w:color="auto"/>
                <w:right w:val="none" w:sz="0" w:space="0" w:color="auto"/>
              </w:divBdr>
              <w:divsChild>
                <w:div w:id="8590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21649">
      <w:bodyDiv w:val="1"/>
      <w:marLeft w:val="0"/>
      <w:marRight w:val="0"/>
      <w:marTop w:val="0"/>
      <w:marBottom w:val="0"/>
      <w:divBdr>
        <w:top w:val="none" w:sz="0" w:space="0" w:color="auto"/>
        <w:left w:val="none" w:sz="0" w:space="0" w:color="auto"/>
        <w:bottom w:val="none" w:sz="0" w:space="0" w:color="auto"/>
        <w:right w:val="none" w:sz="0" w:space="0" w:color="auto"/>
      </w:divBdr>
    </w:div>
    <w:div w:id="1773940914">
      <w:bodyDiv w:val="1"/>
      <w:marLeft w:val="0"/>
      <w:marRight w:val="0"/>
      <w:marTop w:val="0"/>
      <w:marBottom w:val="0"/>
      <w:divBdr>
        <w:top w:val="none" w:sz="0" w:space="0" w:color="auto"/>
        <w:left w:val="none" w:sz="0" w:space="0" w:color="auto"/>
        <w:bottom w:val="none" w:sz="0" w:space="0" w:color="auto"/>
        <w:right w:val="none" w:sz="0" w:space="0" w:color="auto"/>
      </w:divBdr>
    </w:div>
    <w:div w:id="1793161876">
      <w:bodyDiv w:val="1"/>
      <w:marLeft w:val="0"/>
      <w:marRight w:val="0"/>
      <w:marTop w:val="0"/>
      <w:marBottom w:val="0"/>
      <w:divBdr>
        <w:top w:val="none" w:sz="0" w:space="0" w:color="auto"/>
        <w:left w:val="none" w:sz="0" w:space="0" w:color="auto"/>
        <w:bottom w:val="none" w:sz="0" w:space="0" w:color="auto"/>
        <w:right w:val="none" w:sz="0" w:space="0" w:color="auto"/>
      </w:divBdr>
    </w:div>
    <w:div w:id="1852446437">
      <w:bodyDiv w:val="1"/>
      <w:marLeft w:val="0"/>
      <w:marRight w:val="0"/>
      <w:marTop w:val="0"/>
      <w:marBottom w:val="0"/>
      <w:divBdr>
        <w:top w:val="none" w:sz="0" w:space="0" w:color="auto"/>
        <w:left w:val="none" w:sz="0" w:space="0" w:color="auto"/>
        <w:bottom w:val="none" w:sz="0" w:space="0" w:color="auto"/>
        <w:right w:val="none" w:sz="0" w:space="0" w:color="auto"/>
      </w:divBdr>
    </w:div>
    <w:div w:id="2016759812">
      <w:bodyDiv w:val="1"/>
      <w:marLeft w:val="0"/>
      <w:marRight w:val="0"/>
      <w:marTop w:val="0"/>
      <w:marBottom w:val="0"/>
      <w:divBdr>
        <w:top w:val="none" w:sz="0" w:space="0" w:color="auto"/>
        <w:left w:val="none" w:sz="0" w:space="0" w:color="auto"/>
        <w:bottom w:val="none" w:sz="0" w:space="0" w:color="auto"/>
        <w:right w:val="none" w:sz="0" w:space="0" w:color="auto"/>
      </w:divBdr>
      <w:divsChild>
        <w:div w:id="629357689">
          <w:marLeft w:val="0"/>
          <w:marRight w:val="0"/>
          <w:marTop w:val="0"/>
          <w:marBottom w:val="0"/>
          <w:divBdr>
            <w:top w:val="none" w:sz="0" w:space="0" w:color="auto"/>
            <w:left w:val="none" w:sz="0" w:space="0" w:color="auto"/>
            <w:bottom w:val="none" w:sz="0" w:space="0" w:color="auto"/>
            <w:right w:val="none" w:sz="0" w:space="0" w:color="auto"/>
          </w:divBdr>
          <w:divsChild>
            <w:div w:id="822041100">
              <w:marLeft w:val="0"/>
              <w:marRight w:val="0"/>
              <w:marTop w:val="0"/>
              <w:marBottom w:val="0"/>
              <w:divBdr>
                <w:top w:val="none" w:sz="0" w:space="0" w:color="auto"/>
                <w:left w:val="none" w:sz="0" w:space="0" w:color="auto"/>
                <w:bottom w:val="none" w:sz="0" w:space="0" w:color="auto"/>
                <w:right w:val="none" w:sz="0" w:space="0" w:color="auto"/>
              </w:divBdr>
              <w:divsChild>
                <w:div w:id="2051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79701">
      <w:bodyDiv w:val="1"/>
      <w:marLeft w:val="0"/>
      <w:marRight w:val="0"/>
      <w:marTop w:val="0"/>
      <w:marBottom w:val="0"/>
      <w:divBdr>
        <w:top w:val="none" w:sz="0" w:space="0" w:color="auto"/>
        <w:left w:val="none" w:sz="0" w:space="0" w:color="auto"/>
        <w:bottom w:val="none" w:sz="0" w:space="0" w:color="auto"/>
        <w:right w:val="none" w:sz="0" w:space="0" w:color="auto"/>
      </w:divBdr>
      <w:divsChild>
        <w:div w:id="1251235539">
          <w:marLeft w:val="0"/>
          <w:marRight w:val="0"/>
          <w:marTop w:val="0"/>
          <w:marBottom w:val="0"/>
          <w:divBdr>
            <w:top w:val="none" w:sz="0" w:space="0" w:color="auto"/>
            <w:left w:val="none" w:sz="0" w:space="0" w:color="auto"/>
            <w:bottom w:val="none" w:sz="0" w:space="0" w:color="auto"/>
            <w:right w:val="none" w:sz="0" w:space="0" w:color="auto"/>
          </w:divBdr>
          <w:divsChild>
            <w:div w:id="87584374">
              <w:marLeft w:val="0"/>
              <w:marRight w:val="0"/>
              <w:marTop w:val="0"/>
              <w:marBottom w:val="0"/>
              <w:divBdr>
                <w:top w:val="none" w:sz="0" w:space="0" w:color="auto"/>
                <w:left w:val="none" w:sz="0" w:space="0" w:color="auto"/>
                <w:bottom w:val="none" w:sz="0" w:space="0" w:color="auto"/>
                <w:right w:val="none" w:sz="0" w:space="0" w:color="auto"/>
              </w:divBdr>
              <w:divsChild>
                <w:div w:id="416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1033">
      <w:bodyDiv w:val="1"/>
      <w:marLeft w:val="0"/>
      <w:marRight w:val="0"/>
      <w:marTop w:val="0"/>
      <w:marBottom w:val="0"/>
      <w:divBdr>
        <w:top w:val="none" w:sz="0" w:space="0" w:color="auto"/>
        <w:left w:val="none" w:sz="0" w:space="0" w:color="auto"/>
        <w:bottom w:val="none" w:sz="0" w:space="0" w:color="auto"/>
        <w:right w:val="none" w:sz="0" w:space="0" w:color="auto"/>
      </w:divBdr>
    </w:div>
    <w:div w:id="2071683372">
      <w:bodyDiv w:val="1"/>
      <w:marLeft w:val="0"/>
      <w:marRight w:val="0"/>
      <w:marTop w:val="0"/>
      <w:marBottom w:val="0"/>
      <w:divBdr>
        <w:top w:val="none" w:sz="0" w:space="0" w:color="auto"/>
        <w:left w:val="none" w:sz="0" w:space="0" w:color="auto"/>
        <w:bottom w:val="none" w:sz="0" w:space="0" w:color="auto"/>
        <w:right w:val="none" w:sz="0" w:space="0" w:color="auto"/>
      </w:divBdr>
    </w:div>
    <w:div w:id="2084062819">
      <w:bodyDiv w:val="1"/>
      <w:marLeft w:val="0"/>
      <w:marRight w:val="0"/>
      <w:marTop w:val="0"/>
      <w:marBottom w:val="0"/>
      <w:divBdr>
        <w:top w:val="none" w:sz="0" w:space="0" w:color="auto"/>
        <w:left w:val="none" w:sz="0" w:space="0" w:color="auto"/>
        <w:bottom w:val="none" w:sz="0" w:space="0" w:color="auto"/>
        <w:right w:val="none" w:sz="0" w:space="0" w:color="auto"/>
      </w:divBdr>
      <w:divsChild>
        <w:div w:id="16666930">
          <w:marLeft w:val="0"/>
          <w:marRight w:val="0"/>
          <w:marTop w:val="0"/>
          <w:marBottom w:val="0"/>
          <w:divBdr>
            <w:top w:val="none" w:sz="0" w:space="0" w:color="auto"/>
            <w:left w:val="none" w:sz="0" w:space="0" w:color="auto"/>
            <w:bottom w:val="none" w:sz="0" w:space="0" w:color="auto"/>
            <w:right w:val="none" w:sz="0" w:space="0" w:color="auto"/>
          </w:divBdr>
          <w:divsChild>
            <w:div w:id="442655411">
              <w:marLeft w:val="0"/>
              <w:marRight w:val="0"/>
              <w:marTop w:val="0"/>
              <w:marBottom w:val="0"/>
              <w:divBdr>
                <w:top w:val="none" w:sz="0" w:space="0" w:color="auto"/>
                <w:left w:val="none" w:sz="0" w:space="0" w:color="auto"/>
                <w:bottom w:val="none" w:sz="0" w:space="0" w:color="auto"/>
                <w:right w:val="none" w:sz="0" w:space="0" w:color="auto"/>
              </w:divBdr>
              <w:divsChild>
                <w:div w:id="12764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5704">
      <w:bodyDiv w:val="1"/>
      <w:marLeft w:val="0"/>
      <w:marRight w:val="0"/>
      <w:marTop w:val="0"/>
      <w:marBottom w:val="0"/>
      <w:divBdr>
        <w:top w:val="none" w:sz="0" w:space="0" w:color="auto"/>
        <w:left w:val="none" w:sz="0" w:space="0" w:color="auto"/>
        <w:bottom w:val="none" w:sz="0" w:space="0" w:color="auto"/>
        <w:right w:val="none" w:sz="0" w:space="0" w:color="auto"/>
      </w:divBdr>
      <w:divsChild>
        <w:div w:id="1502544856">
          <w:marLeft w:val="0"/>
          <w:marRight w:val="0"/>
          <w:marTop w:val="0"/>
          <w:marBottom w:val="0"/>
          <w:divBdr>
            <w:top w:val="none" w:sz="0" w:space="0" w:color="auto"/>
            <w:left w:val="none" w:sz="0" w:space="0" w:color="auto"/>
            <w:bottom w:val="none" w:sz="0" w:space="0" w:color="auto"/>
            <w:right w:val="none" w:sz="0" w:space="0" w:color="auto"/>
          </w:divBdr>
          <w:divsChild>
            <w:div w:id="886139697">
              <w:marLeft w:val="0"/>
              <w:marRight w:val="0"/>
              <w:marTop w:val="0"/>
              <w:marBottom w:val="0"/>
              <w:divBdr>
                <w:top w:val="none" w:sz="0" w:space="0" w:color="auto"/>
                <w:left w:val="none" w:sz="0" w:space="0" w:color="auto"/>
                <w:bottom w:val="none" w:sz="0" w:space="0" w:color="auto"/>
                <w:right w:val="none" w:sz="0" w:space="0" w:color="auto"/>
              </w:divBdr>
              <w:divsChild>
                <w:div w:id="17708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mo.org/en/mediacentre/hottopics/pages/autonomous-shipping.aspx" TargetMode="External"/><Relationship Id="rId3" Type="http://schemas.openxmlformats.org/officeDocument/2006/relationships/hyperlink" Target="https://ecfr.eu/article/shallow-seas-and-shadow-fleets-europes-undersea-infrastructure-is-dangerously-vulnerable/" TargetMode="External"/><Relationship Id="rId7" Type="http://schemas.openxmlformats.org/officeDocument/2006/relationships/hyperlink" Target="https://www.ft.com/content/3447d821-ea41-4c85-b403-e7cc7cc49b4c" TargetMode="External"/><Relationship Id="rId2" Type="http://schemas.openxmlformats.org/officeDocument/2006/relationships/hyperlink" Target="https://www.theguardian.com/business/2022/sep/29/nord-stream-attacks-highlight-vulnerability-undersea-pipelines-west" TargetMode="External"/><Relationship Id="rId1" Type="http://schemas.openxmlformats.org/officeDocument/2006/relationships/hyperlink" Target="https://fr.euronews.com/2025/10/01/france-un-navire-de-la-flotte-fantome-russe-stationne-au-large-de-saint-nazaire" TargetMode="External"/><Relationship Id="rId6" Type="http://schemas.openxmlformats.org/officeDocument/2006/relationships/hyperlink" Target="https://www.nato.int/en/what-we-do/deterrence-and-defence/nato-integrated-air-and-missile-defence" TargetMode="External"/><Relationship Id="rId5" Type="http://schemas.openxmlformats.org/officeDocument/2006/relationships/hyperlink" Target="https://www.meretmarine.com/fr/defense/naval-group-gros-plan-sur-le-seaquest-s-le-nouveau-drone-de-surface-developpe-par-sirehna" TargetMode="External"/><Relationship Id="rId4" Type="http://schemas.openxmlformats.org/officeDocument/2006/relationships/hyperlink" Target="https://www.naval-group.com/en/belgium-rd-product-short-cycles" TargetMode="External"/><Relationship Id="rId9" Type="http://schemas.openxmlformats.org/officeDocument/2006/relationships/hyperlink" Target="https://www.liberation.fr/international/europe/des-options-militaires-sont-prevues-londres-met-en-garde-moscou-apres-avoir-detecte-un-navire-militaire-au-large-de-lecosse-20251119_NADV224HZVBSNOCJ5KPI3OESP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7EF6B-EB43-E348-B19F-AF3ED29AB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2676</TotalTime>
  <Pages>5</Pages>
  <Words>2068</Words>
  <Characters>11375</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13417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Marsia</dc:creator>
  <cp:keywords/>
  <dc:description/>
  <cp:lastModifiedBy>Jean Marsia</cp:lastModifiedBy>
  <cp:revision>52</cp:revision>
  <cp:lastPrinted>2025-11-27T16:33:00Z</cp:lastPrinted>
  <dcterms:created xsi:type="dcterms:W3CDTF">2025-10-22T15:14:00Z</dcterms:created>
  <dcterms:modified xsi:type="dcterms:W3CDTF">2025-12-12T09:49:00Z</dcterms:modified>
  <cp:category/>
</cp:coreProperties>
</file>